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F8B4F" w14:textId="33798ED9" w:rsidR="009F5499" w:rsidRDefault="009F5499" w:rsidP="009F5499">
      <w:pPr>
        <w:rPr>
          <w:b/>
          <w:bCs/>
        </w:rPr>
      </w:pPr>
      <w:r>
        <w:rPr>
          <w:b/>
          <w:bCs/>
        </w:rPr>
        <w:t>Semester course scheduling guidelines</w:t>
      </w:r>
    </w:p>
    <w:p w14:paraId="4FA5CA1F" w14:textId="44E1D7DD" w:rsidR="009F5499" w:rsidRPr="009F5499" w:rsidRDefault="009F5499" w:rsidP="009F5499">
      <w:r w:rsidRPr="009F5499">
        <w:t>Published October 2024</w:t>
      </w:r>
    </w:p>
    <w:p w14:paraId="68FFF8EA" w14:textId="77777777" w:rsidR="009F5499" w:rsidRPr="009F5499" w:rsidRDefault="009F5499" w:rsidP="009F5499">
      <w:r w:rsidRPr="009F5499">
        <w:t xml:space="preserve">▪ Departments must demonstrate even use throughout all periods (period 1 through periods 6 &amp; 7). The number of courses per period has been confirmed by the Associate Dean of Academic Affairs; any classes moved out of that space must be replaced by another class in that period. </w:t>
      </w:r>
    </w:p>
    <w:p w14:paraId="3EFD1115" w14:textId="77777777" w:rsidR="009F5499" w:rsidRPr="009F5499" w:rsidRDefault="009F5499" w:rsidP="009F5499">
      <w:r w:rsidRPr="009F5499">
        <w:t xml:space="preserve">▪ Courses must follow the MR or TF schedule. Faculty who </w:t>
      </w:r>
      <w:proofErr w:type="gramStart"/>
      <w:r w:rsidRPr="009F5499">
        <w:t>wish</w:t>
      </w:r>
      <w:proofErr w:type="gramEnd"/>
      <w:r w:rsidRPr="009F5499">
        <w:t xml:space="preserve"> to teach for a double period must provide justification as to why the course should be taught as a double period. Double period courses must be scheduled on Wednesdays or in the afternoons starting at period 6 (4:55pm). Courses with museum visits, studio courses, and practicum courses are exempt from this policy. </w:t>
      </w:r>
    </w:p>
    <w:p w14:paraId="0D8537EF" w14:textId="77777777" w:rsidR="009F5499" w:rsidRPr="009F5499" w:rsidRDefault="009F5499" w:rsidP="009F5499">
      <w:r w:rsidRPr="009F5499">
        <w:t xml:space="preserve">▪ Courses must be scheduled in a way that allows students to make acceptable progress towards their degrees, avoiding overlaps within similar level degree requirements. The student pathway to graduation should be the main priority, with attention to overlaps in potential major/minor combinations or for interdisciplinary programs. Before schedule changes are requested, department chairs are required to ensure that student pathways do not conflict with the proposed plan. </w:t>
      </w:r>
    </w:p>
    <w:p w14:paraId="4ABF957A" w14:textId="77777777" w:rsidR="009F5499" w:rsidRPr="009F5499" w:rsidRDefault="009F5499" w:rsidP="009F5499">
      <w:r w:rsidRPr="009F5499">
        <w:t xml:space="preserve">▪ </w:t>
      </w:r>
      <w:proofErr w:type="spellStart"/>
      <w:r w:rsidRPr="009F5499">
        <w:t>FirstBridge</w:t>
      </w:r>
      <w:proofErr w:type="spellEnd"/>
      <w:r w:rsidRPr="009F5499">
        <w:t xml:space="preserve"> courses will be scheduled in period 4 with the Reflective Seminar workshops being held on Wednesdays, period 4-5. Each department must contribute at least two members of faculty to teach </w:t>
      </w:r>
      <w:proofErr w:type="spellStart"/>
      <w:r w:rsidRPr="009F5499">
        <w:t>FirstBridge</w:t>
      </w:r>
      <w:proofErr w:type="spellEnd"/>
      <w:r w:rsidRPr="009F5499">
        <w:t xml:space="preserve"> each year. </w:t>
      </w:r>
    </w:p>
    <w:p w14:paraId="32D6585D" w14:textId="77777777" w:rsidR="009F5499" w:rsidRPr="009F5499" w:rsidRDefault="009F5499" w:rsidP="009F5499">
      <w:r w:rsidRPr="009F5499">
        <w:t xml:space="preserve">▪ Professors cannot teach more than two courses in a row (to allow time for a break) unless the professor explicitly requests it. Additionally, two double periods cannot be scheduled back-to-back. </w:t>
      </w:r>
    </w:p>
    <w:p w14:paraId="6408C8F7" w14:textId="77777777" w:rsidR="009F5499" w:rsidRPr="009F5499" w:rsidRDefault="009F5499" w:rsidP="009F5499">
      <w:r w:rsidRPr="009F5499">
        <w:t xml:space="preserve">▪ No members of the various faculty committees should be scheduled into Monday/Thursday period 5. </w:t>
      </w:r>
    </w:p>
    <w:p w14:paraId="40129C20" w14:textId="77777777" w:rsidR="009F5499" w:rsidRPr="009F5499" w:rsidRDefault="009F5499" w:rsidP="009F5499">
      <w:r w:rsidRPr="009F5499">
        <w:t xml:space="preserve">▪ Any adjunct professors (CDD) or candidates must be available at times already scheduled; if they are unable to teach at that time, Academic Affairs can give options based on scheduling needs of the targeted students. Part-time professor schedules must be confirmed before the publication of the schedule. </w:t>
      </w:r>
    </w:p>
    <w:p w14:paraId="24FC3CC9" w14:textId="77777777" w:rsidR="009F5499" w:rsidRPr="009F5499" w:rsidRDefault="009F5499" w:rsidP="009F5499">
      <w:r w:rsidRPr="009F5499">
        <w:t xml:space="preserve">▪ Department chairs are expected to attend any department chair workshops offered during the semester. </w:t>
      </w:r>
    </w:p>
    <w:p w14:paraId="7BB4B798" w14:textId="1DBB0289" w:rsidR="009F5499" w:rsidRPr="009F5499" w:rsidRDefault="009F5499" w:rsidP="009F5499">
      <w:r w:rsidRPr="009F5499">
        <w:t xml:space="preserve">▪ To request an exception to any of these guidelines, departments must complete the </w:t>
      </w:r>
      <w:hyperlink r:id="rId4" w:history="1">
        <w:r w:rsidRPr="009F5499">
          <w:rPr>
            <w:rStyle w:val="Hyperlink"/>
          </w:rPr>
          <w:t>Scheduling Guidelines Exception Request form</w:t>
        </w:r>
      </w:hyperlink>
      <w:r w:rsidRPr="009F5499">
        <w:t xml:space="preserve"> with a detailed explanation. These requests will be reviewed, and the decision communicated by academic affairs. </w:t>
      </w:r>
    </w:p>
    <w:p w14:paraId="47AAB4BF" w14:textId="77777777" w:rsidR="0027779E" w:rsidRDefault="0027779E"/>
    <w:sectPr w:rsidR="0027779E" w:rsidSect="009F5499">
      <w:pgSz w:w="11906" w:h="17338"/>
      <w:pgMar w:top="1153" w:right="434" w:bottom="780" w:left="47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99"/>
    <w:rsid w:val="0027779E"/>
    <w:rsid w:val="00846D25"/>
    <w:rsid w:val="009F5499"/>
    <w:rsid w:val="00EF0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514F2"/>
  <w15:chartTrackingRefBased/>
  <w15:docId w15:val="{D0725B89-DF6B-4C71-A75C-4E997CBD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4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4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4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4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4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499"/>
    <w:rPr>
      <w:rFonts w:eastAsiaTheme="majorEastAsia" w:cstheme="majorBidi"/>
      <w:color w:val="272727" w:themeColor="text1" w:themeTint="D8"/>
    </w:rPr>
  </w:style>
  <w:style w:type="paragraph" w:styleId="Title">
    <w:name w:val="Title"/>
    <w:basedOn w:val="Normal"/>
    <w:next w:val="Normal"/>
    <w:link w:val="TitleChar"/>
    <w:uiPriority w:val="10"/>
    <w:qFormat/>
    <w:rsid w:val="009F5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499"/>
    <w:pPr>
      <w:spacing w:before="160"/>
      <w:jc w:val="center"/>
    </w:pPr>
    <w:rPr>
      <w:i/>
      <w:iCs/>
      <w:color w:val="404040" w:themeColor="text1" w:themeTint="BF"/>
    </w:rPr>
  </w:style>
  <w:style w:type="character" w:customStyle="1" w:styleId="QuoteChar">
    <w:name w:val="Quote Char"/>
    <w:basedOn w:val="DefaultParagraphFont"/>
    <w:link w:val="Quote"/>
    <w:uiPriority w:val="29"/>
    <w:rsid w:val="009F5499"/>
    <w:rPr>
      <w:i/>
      <w:iCs/>
      <w:color w:val="404040" w:themeColor="text1" w:themeTint="BF"/>
    </w:rPr>
  </w:style>
  <w:style w:type="paragraph" w:styleId="ListParagraph">
    <w:name w:val="List Paragraph"/>
    <w:basedOn w:val="Normal"/>
    <w:uiPriority w:val="34"/>
    <w:qFormat/>
    <w:rsid w:val="009F5499"/>
    <w:pPr>
      <w:ind w:left="720"/>
      <w:contextualSpacing/>
    </w:pPr>
  </w:style>
  <w:style w:type="character" w:styleId="IntenseEmphasis">
    <w:name w:val="Intense Emphasis"/>
    <w:basedOn w:val="DefaultParagraphFont"/>
    <w:uiPriority w:val="21"/>
    <w:qFormat/>
    <w:rsid w:val="009F5499"/>
    <w:rPr>
      <w:i/>
      <w:iCs/>
      <w:color w:val="0F4761" w:themeColor="accent1" w:themeShade="BF"/>
    </w:rPr>
  </w:style>
  <w:style w:type="paragraph" w:styleId="IntenseQuote">
    <w:name w:val="Intense Quote"/>
    <w:basedOn w:val="Normal"/>
    <w:next w:val="Normal"/>
    <w:link w:val="IntenseQuoteChar"/>
    <w:uiPriority w:val="30"/>
    <w:qFormat/>
    <w:rsid w:val="009F5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499"/>
    <w:rPr>
      <w:i/>
      <w:iCs/>
      <w:color w:val="0F4761" w:themeColor="accent1" w:themeShade="BF"/>
    </w:rPr>
  </w:style>
  <w:style w:type="character" w:styleId="IntenseReference">
    <w:name w:val="Intense Reference"/>
    <w:basedOn w:val="DefaultParagraphFont"/>
    <w:uiPriority w:val="32"/>
    <w:qFormat/>
    <w:rsid w:val="009F5499"/>
    <w:rPr>
      <w:b/>
      <w:bCs/>
      <w:smallCaps/>
      <w:color w:val="0F4761" w:themeColor="accent1" w:themeShade="BF"/>
      <w:spacing w:val="5"/>
    </w:rPr>
  </w:style>
  <w:style w:type="character" w:styleId="Hyperlink">
    <w:name w:val="Hyperlink"/>
    <w:basedOn w:val="DefaultParagraphFont"/>
    <w:uiPriority w:val="99"/>
    <w:unhideWhenUsed/>
    <w:rsid w:val="009F5499"/>
    <w:rPr>
      <w:color w:val="467886" w:themeColor="hyperlink"/>
      <w:u w:val="single"/>
    </w:rPr>
  </w:style>
  <w:style w:type="character" w:styleId="UnresolvedMention">
    <w:name w:val="Unresolved Mention"/>
    <w:basedOn w:val="DefaultParagraphFont"/>
    <w:uiPriority w:val="99"/>
    <w:semiHidden/>
    <w:unhideWhenUsed/>
    <w:rsid w:val="009F5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upforms.formstack.com/workflows/scheduling_guidelines_exception_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1f470d8-ae19-4a23-8cf7-dc97b2fb6784}" enabled="1" method="Standard" siteId="{787ea242-36aa-42a4-bfcf-b7cbaad1d83b}"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366</Words>
  <Characters>2101</Characters>
  <Application>Microsoft Office Word</Application>
  <DocSecurity>0</DocSecurity>
  <Lines>28</Lines>
  <Paragraphs>12</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Tomasek</dc:creator>
  <cp:keywords/>
  <dc:description/>
  <cp:lastModifiedBy>Christine Tomasek</cp:lastModifiedBy>
  <cp:revision>1</cp:revision>
  <dcterms:created xsi:type="dcterms:W3CDTF">2024-10-06T10:09:00Z</dcterms:created>
  <dcterms:modified xsi:type="dcterms:W3CDTF">2024-10-06T10:15:00Z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44478472-20a8-42a5-ab89-0ef557af4f14</vt:lpwstr>
  </property>
</Properties>
</file>