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8F9E" w14:textId="77777777" w:rsidR="00540930" w:rsidRDefault="00540930" w:rsidP="00540930"/>
    <w:p w14:paraId="4B2761B1" w14:textId="2C757685" w:rsidR="00051647" w:rsidRDefault="00051647" w:rsidP="00051647">
      <w:r>
        <w:t xml:space="preserve">Institutional Effectiveness Steering Committee </w:t>
      </w:r>
      <w:r w:rsidR="00931384">
        <w:t>24</w:t>
      </w:r>
      <w:r>
        <w:rPr>
          <w:vertAlign w:val="superscript"/>
        </w:rPr>
        <w:t>th</w:t>
      </w:r>
      <w:r>
        <w:t xml:space="preserve"> </w:t>
      </w:r>
      <w:r w:rsidR="00931384">
        <w:t>January</w:t>
      </w:r>
      <w:r>
        <w:t xml:space="preserve"> 202</w:t>
      </w:r>
      <w:r w:rsidR="00931384">
        <w:t>4</w:t>
      </w:r>
      <w:r>
        <w:t xml:space="preserve"> meeting Mi</w:t>
      </w:r>
      <w:r w:rsidR="00AE1302">
        <w:t>n</w:t>
      </w:r>
      <w:r>
        <w:t>utes</w:t>
      </w:r>
    </w:p>
    <w:p w14:paraId="40DBA95A" w14:textId="0FB50EF4" w:rsidR="00051647" w:rsidRPr="003D1AB2" w:rsidRDefault="00051647" w:rsidP="00051647">
      <w:pPr>
        <w:pStyle w:val="Subtitle"/>
        <w:rPr>
          <w:sz w:val="24"/>
          <w:szCs w:val="24"/>
        </w:rPr>
      </w:pPr>
      <w:r>
        <w:t>Members</w:t>
      </w:r>
      <w:r w:rsidR="00931384">
        <w:t xml:space="preserve"> </w:t>
      </w:r>
      <w:proofErr w:type="gramStart"/>
      <w:r w:rsidR="00931384">
        <w:t xml:space="preserve">present </w:t>
      </w:r>
      <w:r>
        <w:t>:</w:t>
      </w:r>
      <w:proofErr w:type="gramEnd"/>
      <w:r>
        <w:t xml:space="preserve"> Gail Hamilton, Zarifa </w:t>
      </w:r>
      <w:r w:rsidRPr="00243B4C">
        <w:t>Mirzayeva</w:t>
      </w:r>
      <w:r>
        <w:t>, and Claudio Piani</w:t>
      </w:r>
    </w:p>
    <w:p w14:paraId="45FCCAAB" w14:textId="2B3A3E58" w:rsidR="00051647" w:rsidRPr="00C15F3C" w:rsidRDefault="00051647" w:rsidP="0005164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 w:rsidRPr="00C15F3C">
        <w:rPr>
          <w:rFonts w:cstheme="minorHAnsi"/>
        </w:rPr>
        <w:t>Welcome members present (</w:t>
      </w:r>
      <w:r w:rsidR="00931384">
        <w:rPr>
          <w:rFonts w:cstheme="minorHAnsi"/>
        </w:rPr>
        <w:t xml:space="preserve">Manuel sends his </w:t>
      </w:r>
      <w:r w:rsidRPr="00C15F3C">
        <w:rPr>
          <w:rFonts w:cstheme="minorHAnsi"/>
        </w:rPr>
        <w:t>apologies).</w:t>
      </w:r>
    </w:p>
    <w:p w14:paraId="752CE9AB" w14:textId="7C432CC1" w:rsidR="00931384" w:rsidRPr="00931384" w:rsidRDefault="00931384" w:rsidP="0093138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 w:rsidRPr="00931384">
        <w:rPr>
          <w:rFonts w:cstheme="minorHAnsi"/>
        </w:rPr>
        <w:t xml:space="preserve">Approval of agenda </w:t>
      </w:r>
    </w:p>
    <w:p w14:paraId="570D348A" w14:textId="77777777" w:rsidR="00931384" w:rsidRDefault="00931384" w:rsidP="0093138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Approval of minutes</w:t>
      </w:r>
    </w:p>
    <w:p w14:paraId="390CF002" w14:textId="77777777" w:rsidR="006F5274" w:rsidRDefault="006F5274" w:rsidP="0093138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The following documents are approved:</w:t>
      </w:r>
    </w:p>
    <w:p w14:paraId="30A56FDF" w14:textId="5FF96EC1" w:rsidR="00931384" w:rsidRDefault="006F5274" w:rsidP="006F5274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Institutional Effectiveness Report</w:t>
      </w:r>
      <w:r w:rsidR="00931384">
        <w:rPr>
          <w:rFonts w:cstheme="minorHAnsi"/>
        </w:rPr>
        <w:t xml:space="preserve"> </w:t>
      </w:r>
    </w:p>
    <w:p w14:paraId="55C17A67" w14:textId="08BB45CE" w:rsidR="00931384" w:rsidRDefault="00931384" w:rsidP="00931384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New template for Departmental Assessment</w:t>
      </w:r>
    </w:p>
    <w:p w14:paraId="7A81AAB0" w14:textId="10422A90" w:rsidR="00931384" w:rsidRDefault="00931384" w:rsidP="00931384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New Template for Administrative Units</w:t>
      </w:r>
    </w:p>
    <w:p w14:paraId="5B7E2A02" w14:textId="46428784" w:rsidR="00931384" w:rsidRDefault="00931384" w:rsidP="006F5274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Assessment of Assessment</w:t>
      </w:r>
      <w:r w:rsidR="006F5274">
        <w:rPr>
          <w:rFonts w:cstheme="minorHAnsi"/>
        </w:rPr>
        <w:t xml:space="preserve"> of student learning</w:t>
      </w:r>
    </w:p>
    <w:p w14:paraId="4F84F166" w14:textId="2EDE5CC9" w:rsidR="006F5274" w:rsidRDefault="006F5274" w:rsidP="006F5274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Assessment of Assessment of </w:t>
      </w:r>
      <w:r w:rsidR="004808BF">
        <w:rPr>
          <w:rFonts w:cstheme="minorHAnsi"/>
        </w:rPr>
        <w:t>Administrative Units</w:t>
      </w:r>
    </w:p>
    <w:p w14:paraId="121E632D" w14:textId="50583477" w:rsidR="00931384" w:rsidRPr="004808BF" w:rsidRDefault="004808BF" w:rsidP="004808BF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Assessment of Institutional effectiveness.</w:t>
      </w:r>
    </w:p>
    <w:p w14:paraId="69092EAB" w14:textId="77777777" w:rsidR="000918A1" w:rsidRDefault="00931384" w:rsidP="000918A1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MS</w:t>
      </w:r>
      <w:r w:rsidR="000918A1">
        <w:rPr>
          <w:rFonts w:cstheme="minorHAnsi"/>
        </w:rPr>
        <w:t>CHE Supplemental Information Report</w:t>
      </w:r>
      <w:r>
        <w:rPr>
          <w:rFonts w:cstheme="minorHAnsi"/>
        </w:rPr>
        <w:t>.</w:t>
      </w:r>
    </w:p>
    <w:p w14:paraId="5848EB98" w14:textId="0EB0B8F4" w:rsidR="00931384" w:rsidRPr="000918A1" w:rsidRDefault="00931384" w:rsidP="000918A1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 w:rsidRPr="000918A1">
        <w:rPr>
          <w:rFonts w:cstheme="minorHAnsi"/>
        </w:rPr>
        <w:t>Revision of Curricular Review Guideline</w:t>
      </w:r>
      <w:r w:rsidR="000918A1">
        <w:rPr>
          <w:rFonts w:cstheme="minorHAnsi"/>
        </w:rPr>
        <w:t>s</w:t>
      </w:r>
      <w:r w:rsidR="009C7EBD">
        <w:rPr>
          <w:rFonts w:cstheme="minorHAnsi"/>
        </w:rPr>
        <w:t xml:space="preserve"> (No changes requested)</w:t>
      </w:r>
    </w:p>
    <w:p w14:paraId="0082FFD6" w14:textId="6F280CCD" w:rsidR="00931384" w:rsidRDefault="00931384" w:rsidP="0093138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Outcomes Assessment Day scheduled for May 2</w:t>
      </w:r>
      <w:r w:rsidRPr="004E16C3">
        <w:rPr>
          <w:rFonts w:cstheme="minorHAnsi"/>
          <w:vertAlign w:val="superscript"/>
        </w:rPr>
        <w:t>nd</w:t>
      </w:r>
      <w:r w:rsidR="009C7EBD">
        <w:rPr>
          <w:rFonts w:cstheme="minorHAnsi"/>
        </w:rPr>
        <w:t>.</w:t>
      </w:r>
    </w:p>
    <w:p w14:paraId="3C9D7182" w14:textId="741BAC47" w:rsidR="00931384" w:rsidRDefault="009C7EBD" w:rsidP="00931384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Various possibilities:</w:t>
      </w:r>
    </w:p>
    <w:p w14:paraId="5CA0BA33" w14:textId="20ECFFF0" w:rsidR="009C7EBD" w:rsidRDefault="009C7EBD" w:rsidP="009C7EBD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New Syllab</w:t>
      </w:r>
      <w:r w:rsidR="006778B6">
        <w:rPr>
          <w:rFonts w:cstheme="minorHAnsi"/>
        </w:rPr>
        <w:t>us</w:t>
      </w:r>
      <w:r>
        <w:rPr>
          <w:rFonts w:cstheme="minorHAnsi"/>
        </w:rPr>
        <w:t xml:space="preserve"> Template?</w:t>
      </w:r>
    </w:p>
    <w:p w14:paraId="5F08B971" w14:textId="77402916" w:rsidR="006778B6" w:rsidRDefault="006778B6" w:rsidP="006778B6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Faculty Report annexes for Service?</w:t>
      </w:r>
    </w:p>
    <w:p w14:paraId="1F82AA34" w14:textId="672DD3E7" w:rsidR="00931384" w:rsidRDefault="006778B6" w:rsidP="006778B6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New Student Information System (Creatrix)?</w:t>
      </w:r>
    </w:p>
    <w:p w14:paraId="72C8472F" w14:textId="2E25A336" w:rsidR="00931384" w:rsidRPr="00B228B0" w:rsidRDefault="006778B6" w:rsidP="00B228B0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Intro to assessment of student learning for new professors will be held as usual.</w:t>
      </w:r>
    </w:p>
    <w:p w14:paraId="085FBC0E" w14:textId="651577B6" w:rsidR="00931384" w:rsidRPr="003657B1" w:rsidRDefault="00B228B0" w:rsidP="003657B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Action Point: Claudio to send around the new </w:t>
      </w:r>
      <w:r w:rsidR="003657B1">
        <w:rPr>
          <w:rFonts w:cstheme="minorHAnsi"/>
        </w:rPr>
        <w:t xml:space="preserve">MSCHE </w:t>
      </w:r>
      <w:r>
        <w:rPr>
          <w:rFonts w:cstheme="minorHAnsi"/>
        </w:rPr>
        <w:t>Standards of Accreditation</w:t>
      </w:r>
      <w:r w:rsidR="003657B1">
        <w:rPr>
          <w:rFonts w:cstheme="minorHAnsi"/>
        </w:rPr>
        <w:t xml:space="preserve"> as well as the Suggested documents for the Evidence Inventory. This year the task of the IESC is to set in place a</w:t>
      </w:r>
      <w:r w:rsidR="00EB5A64">
        <w:rPr>
          <w:rFonts w:cstheme="minorHAnsi"/>
        </w:rPr>
        <w:t xml:space="preserve"> document gathering structure to start building the Evidence Inventory required by the next accreditation self-study. Four years of documents are required we start in Fall 2024. </w:t>
      </w:r>
    </w:p>
    <w:p w14:paraId="1C553052" w14:textId="77777777" w:rsidR="00931384" w:rsidRPr="00931384" w:rsidRDefault="00931384" w:rsidP="00931384">
      <w:pPr>
        <w:spacing w:after="0" w:line="240" w:lineRule="auto"/>
        <w:rPr>
          <w:rFonts w:cstheme="minorHAnsi"/>
        </w:rPr>
      </w:pPr>
    </w:p>
    <w:p w14:paraId="40684F7C" w14:textId="77777777" w:rsidR="00051647" w:rsidRDefault="00051647" w:rsidP="00051647">
      <w:pPr>
        <w:spacing w:after="0" w:line="240" w:lineRule="auto"/>
        <w:rPr>
          <w:rFonts w:cstheme="minorHAnsi"/>
        </w:rPr>
      </w:pPr>
    </w:p>
    <w:p w14:paraId="7B9E2CF8" w14:textId="77777777" w:rsidR="00AE4184" w:rsidRPr="00540930" w:rsidRDefault="00AE4184" w:rsidP="00EA4ABC"/>
    <w:sectPr w:rsidR="00AE4184" w:rsidRPr="00540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656"/>
    <w:multiLevelType w:val="hybridMultilevel"/>
    <w:tmpl w:val="01D82F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93391"/>
    <w:multiLevelType w:val="hybridMultilevel"/>
    <w:tmpl w:val="00AA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30A50"/>
    <w:multiLevelType w:val="hybridMultilevel"/>
    <w:tmpl w:val="881C1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34430"/>
    <w:multiLevelType w:val="hybridMultilevel"/>
    <w:tmpl w:val="70C22A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45F"/>
    <w:multiLevelType w:val="hybridMultilevel"/>
    <w:tmpl w:val="CCCAF7EC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42C4"/>
    <w:multiLevelType w:val="hybridMultilevel"/>
    <w:tmpl w:val="5738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87334"/>
    <w:multiLevelType w:val="hybridMultilevel"/>
    <w:tmpl w:val="9F26F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234D6"/>
    <w:multiLevelType w:val="hybridMultilevel"/>
    <w:tmpl w:val="98546E86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80207"/>
    <w:multiLevelType w:val="hybridMultilevel"/>
    <w:tmpl w:val="FF9A4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B685D"/>
    <w:multiLevelType w:val="hybridMultilevel"/>
    <w:tmpl w:val="F97A8092"/>
    <w:lvl w:ilvl="0" w:tplc="04090003">
      <w:start w:val="1"/>
      <w:numFmt w:val="bullet"/>
      <w:lvlText w:val="o"/>
      <w:lvlJc w:val="left"/>
      <w:pPr>
        <w:ind w:left="1224" w:hanging="414"/>
      </w:pPr>
      <w:rPr>
        <w:rFonts w:ascii="Courier New" w:hAnsi="Courier New" w:cs="Courier New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55366"/>
    <w:multiLevelType w:val="hybridMultilevel"/>
    <w:tmpl w:val="6002A86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33415859">
    <w:abstractNumId w:val="1"/>
  </w:num>
  <w:num w:numId="2" w16cid:durableId="577322717">
    <w:abstractNumId w:val="7"/>
  </w:num>
  <w:num w:numId="3" w16cid:durableId="1376352208">
    <w:abstractNumId w:val="6"/>
  </w:num>
  <w:num w:numId="4" w16cid:durableId="1786188972">
    <w:abstractNumId w:val="0"/>
  </w:num>
  <w:num w:numId="5" w16cid:durableId="1432319055">
    <w:abstractNumId w:val="3"/>
  </w:num>
  <w:num w:numId="6" w16cid:durableId="785271060">
    <w:abstractNumId w:val="4"/>
  </w:num>
  <w:num w:numId="7" w16cid:durableId="1643391696">
    <w:abstractNumId w:val="9"/>
  </w:num>
  <w:num w:numId="8" w16cid:durableId="279727126">
    <w:abstractNumId w:val="2"/>
  </w:num>
  <w:num w:numId="9" w16cid:durableId="2061632412">
    <w:abstractNumId w:val="5"/>
  </w:num>
  <w:num w:numId="10" w16cid:durableId="2138599946">
    <w:abstractNumId w:val="10"/>
  </w:num>
  <w:num w:numId="11" w16cid:durableId="82983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FA"/>
    <w:rsid w:val="00051647"/>
    <w:rsid w:val="00055570"/>
    <w:rsid w:val="000723FE"/>
    <w:rsid w:val="000918A1"/>
    <w:rsid w:val="001208D0"/>
    <w:rsid w:val="00160AD7"/>
    <w:rsid w:val="0019377A"/>
    <w:rsid w:val="00243B4C"/>
    <w:rsid w:val="002862B8"/>
    <w:rsid w:val="0034739A"/>
    <w:rsid w:val="003657B1"/>
    <w:rsid w:val="0037678D"/>
    <w:rsid w:val="004458FA"/>
    <w:rsid w:val="004808BF"/>
    <w:rsid w:val="004D05CD"/>
    <w:rsid w:val="004E16C3"/>
    <w:rsid w:val="00540930"/>
    <w:rsid w:val="005C24D8"/>
    <w:rsid w:val="005E5EDE"/>
    <w:rsid w:val="00613428"/>
    <w:rsid w:val="00675CF3"/>
    <w:rsid w:val="006778B6"/>
    <w:rsid w:val="006D617B"/>
    <w:rsid w:val="006F5274"/>
    <w:rsid w:val="00863131"/>
    <w:rsid w:val="008B7D1C"/>
    <w:rsid w:val="008D686F"/>
    <w:rsid w:val="00931384"/>
    <w:rsid w:val="0099213A"/>
    <w:rsid w:val="009B7E2B"/>
    <w:rsid w:val="009C7EBD"/>
    <w:rsid w:val="00A711AE"/>
    <w:rsid w:val="00A84402"/>
    <w:rsid w:val="00AE1302"/>
    <w:rsid w:val="00AE1D2E"/>
    <w:rsid w:val="00AE4184"/>
    <w:rsid w:val="00AF7EF8"/>
    <w:rsid w:val="00B023D5"/>
    <w:rsid w:val="00B114EA"/>
    <w:rsid w:val="00B228B0"/>
    <w:rsid w:val="00B2622B"/>
    <w:rsid w:val="00B62FAB"/>
    <w:rsid w:val="00B86A47"/>
    <w:rsid w:val="00BE129A"/>
    <w:rsid w:val="00BE70FB"/>
    <w:rsid w:val="00C7011D"/>
    <w:rsid w:val="00CB1850"/>
    <w:rsid w:val="00D63A03"/>
    <w:rsid w:val="00DC054A"/>
    <w:rsid w:val="00DD4105"/>
    <w:rsid w:val="00DD526C"/>
    <w:rsid w:val="00E83560"/>
    <w:rsid w:val="00EA4ABC"/>
    <w:rsid w:val="00EB5A64"/>
    <w:rsid w:val="00ED4FFD"/>
    <w:rsid w:val="00F1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2041"/>
  <w15:chartTrackingRefBased/>
  <w15:docId w15:val="{977F7BAF-5902-4A94-8602-CD36F70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85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19377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9377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7ea242-36aa-42a4-bfcf-b7cbaad1d83b}" enabled="0" method="" siteId="{787ea242-36aa-42a4-bfcf-b7cbaad1d8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Piani</dc:creator>
  <cp:keywords/>
  <dc:description/>
  <cp:lastModifiedBy>Claudio Piani</cp:lastModifiedBy>
  <cp:revision>12</cp:revision>
  <dcterms:created xsi:type="dcterms:W3CDTF">2024-01-24T09:36:00Z</dcterms:created>
  <dcterms:modified xsi:type="dcterms:W3CDTF">2024-01-24T09:45:00Z</dcterms:modified>
</cp:coreProperties>
</file>