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D8F67" w14:textId="568EF90E" w:rsidR="000A2816" w:rsidRDefault="000A2816" w:rsidP="00507B86">
      <w:pPr>
        <w:spacing w:before="100" w:beforeAutospacing="1" w:after="100" w:afterAutospacing="1" w:line="240" w:lineRule="auto"/>
        <w:outlineLvl w:val="1"/>
        <w:rPr>
          <w:rFonts w:eastAsia="Times New Roman" w:cstheme="minorHAnsi"/>
          <w:b/>
          <w:bCs/>
          <w:sz w:val="24"/>
          <w:szCs w:val="24"/>
        </w:rPr>
      </w:pPr>
      <w:r>
        <w:rPr>
          <w:rFonts w:eastAsia="Times New Roman" w:cstheme="minorHAnsi"/>
          <w:b/>
          <w:bCs/>
          <w:sz w:val="24"/>
          <w:szCs w:val="24"/>
        </w:rPr>
        <w:t>Default Management Plan</w:t>
      </w:r>
    </w:p>
    <w:p w14:paraId="0C48F2BD" w14:textId="77777777" w:rsidR="000A2816" w:rsidRDefault="000A2816" w:rsidP="00507B86">
      <w:pPr>
        <w:spacing w:before="100" w:beforeAutospacing="1" w:after="100" w:afterAutospacing="1" w:line="240" w:lineRule="auto"/>
        <w:outlineLvl w:val="1"/>
        <w:rPr>
          <w:rFonts w:eastAsia="Times New Roman" w:cstheme="minorHAnsi"/>
          <w:b/>
          <w:bCs/>
          <w:sz w:val="24"/>
          <w:szCs w:val="24"/>
        </w:rPr>
      </w:pPr>
    </w:p>
    <w:p w14:paraId="103F8DDB" w14:textId="4412475F" w:rsidR="00507B86" w:rsidRPr="000A2816" w:rsidRDefault="00507B86" w:rsidP="00507B86">
      <w:pPr>
        <w:spacing w:before="100" w:beforeAutospacing="1" w:after="100" w:afterAutospacing="1" w:line="240" w:lineRule="auto"/>
        <w:outlineLvl w:val="1"/>
        <w:rPr>
          <w:rFonts w:eastAsia="Times New Roman" w:cstheme="minorHAnsi"/>
          <w:b/>
          <w:bCs/>
          <w:sz w:val="24"/>
          <w:szCs w:val="24"/>
        </w:rPr>
      </w:pPr>
      <w:r w:rsidRPr="000A2816">
        <w:rPr>
          <w:rFonts w:eastAsia="Times New Roman" w:cstheme="minorHAnsi"/>
          <w:b/>
          <w:bCs/>
          <w:sz w:val="24"/>
          <w:szCs w:val="24"/>
        </w:rPr>
        <w:t>Overview</w:t>
      </w:r>
    </w:p>
    <w:p w14:paraId="7131CAD8" w14:textId="6304BE14" w:rsidR="00507B86" w:rsidRPr="000A2816" w:rsidRDefault="00507B86" w:rsidP="00507B86">
      <w:pPr>
        <w:spacing w:before="100" w:beforeAutospacing="1" w:after="100" w:afterAutospacing="1" w:line="240" w:lineRule="auto"/>
        <w:rPr>
          <w:rFonts w:eastAsia="Times New Roman" w:cstheme="minorHAnsi"/>
          <w:sz w:val="24"/>
          <w:szCs w:val="24"/>
        </w:rPr>
      </w:pPr>
      <w:r w:rsidRPr="000A2816">
        <w:rPr>
          <w:rFonts w:eastAsia="Times New Roman" w:cstheme="minorHAnsi"/>
          <w:sz w:val="24"/>
          <w:szCs w:val="24"/>
        </w:rPr>
        <w:t xml:space="preserve">This page contains information undertaken by </w:t>
      </w:r>
      <w:r w:rsidR="00144C67">
        <w:rPr>
          <w:rFonts w:eastAsia="Times New Roman" w:cstheme="minorHAnsi"/>
          <w:sz w:val="24"/>
          <w:szCs w:val="24"/>
        </w:rPr>
        <w:t xml:space="preserve">The American University of Paris </w:t>
      </w:r>
      <w:r w:rsidRPr="000A2816">
        <w:rPr>
          <w:rFonts w:eastAsia="Times New Roman" w:cstheme="minorHAnsi"/>
          <w:sz w:val="24"/>
          <w:szCs w:val="24"/>
        </w:rPr>
        <w:t>to assist students in understanding the responsibilities of borrowing US Federal Aid, namely William D. Ford Federal Direct Loans, to fund their education and to reduce the number of students who default on their loan repayments.</w:t>
      </w:r>
    </w:p>
    <w:p w14:paraId="1E3FBAD4" w14:textId="77777777" w:rsidR="00507B86" w:rsidRPr="000A2816" w:rsidRDefault="00507B86" w:rsidP="00507B86">
      <w:pPr>
        <w:spacing w:before="100" w:beforeAutospacing="1" w:after="100" w:afterAutospacing="1" w:line="240" w:lineRule="auto"/>
        <w:outlineLvl w:val="1"/>
        <w:rPr>
          <w:rFonts w:eastAsia="Times New Roman" w:cstheme="minorHAnsi"/>
          <w:b/>
          <w:bCs/>
          <w:sz w:val="24"/>
          <w:szCs w:val="24"/>
        </w:rPr>
      </w:pPr>
      <w:r w:rsidRPr="000A2816">
        <w:rPr>
          <w:rFonts w:eastAsia="Times New Roman" w:cstheme="minorHAnsi"/>
          <w:b/>
          <w:bCs/>
          <w:sz w:val="24"/>
          <w:szCs w:val="24"/>
        </w:rPr>
        <w:t>Entrance Counseling</w:t>
      </w:r>
    </w:p>
    <w:p w14:paraId="0DEF2252" w14:textId="0CD47E10" w:rsidR="00507B86" w:rsidRPr="000A2816" w:rsidRDefault="00507B86" w:rsidP="00507B86">
      <w:pPr>
        <w:spacing w:before="100" w:beforeAutospacing="1" w:after="100" w:afterAutospacing="1" w:line="240" w:lineRule="auto"/>
        <w:rPr>
          <w:rFonts w:eastAsia="Times New Roman" w:cstheme="minorHAnsi"/>
          <w:sz w:val="24"/>
          <w:szCs w:val="24"/>
        </w:rPr>
      </w:pPr>
      <w:r w:rsidRPr="000A2816">
        <w:rPr>
          <w:rFonts w:eastAsia="Times New Roman" w:cstheme="minorHAnsi"/>
          <w:sz w:val="24"/>
          <w:szCs w:val="24"/>
        </w:rPr>
        <w:t xml:space="preserve">All students wanting to access US Federal Loans as a new student are required to undertake Entrance Counseling prior to </w:t>
      </w:r>
      <w:r w:rsidR="001A4986">
        <w:rPr>
          <w:rFonts w:eastAsia="Times New Roman" w:cstheme="minorHAnsi"/>
          <w:sz w:val="24"/>
          <w:szCs w:val="24"/>
        </w:rPr>
        <w:t xml:space="preserve">certifying loans.   All continuing students are guided towards completing counseling again before </w:t>
      </w:r>
      <w:r w:rsidRPr="000A2816">
        <w:rPr>
          <w:rFonts w:eastAsia="Times New Roman" w:cstheme="minorHAnsi"/>
          <w:sz w:val="24"/>
          <w:szCs w:val="24"/>
        </w:rPr>
        <w:t>each new academic year. During Entrance Counseling, students are advised:</w:t>
      </w:r>
    </w:p>
    <w:p w14:paraId="2A046C52" w14:textId="77777777" w:rsidR="00507B86" w:rsidRPr="000A2816" w:rsidRDefault="00507B86" w:rsidP="00507B86">
      <w:pPr>
        <w:numPr>
          <w:ilvl w:val="0"/>
          <w:numId w:val="1"/>
        </w:numPr>
        <w:spacing w:before="100" w:beforeAutospacing="1" w:after="100" w:afterAutospacing="1" w:line="240" w:lineRule="auto"/>
        <w:rPr>
          <w:rFonts w:eastAsia="Times New Roman" w:cstheme="minorHAnsi"/>
          <w:sz w:val="24"/>
          <w:szCs w:val="24"/>
        </w:rPr>
      </w:pPr>
      <w:r w:rsidRPr="000A2816">
        <w:rPr>
          <w:rFonts w:eastAsia="Times New Roman" w:cstheme="minorHAnsi"/>
          <w:sz w:val="24"/>
          <w:szCs w:val="24"/>
        </w:rPr>
        <w:t>how the Master Promissory Note (MPN) works;</w:t>
      </w:r>
    </w:p>
    <w:p w14:paraId="06BC590A" w14:textId="77777777" w:rsidR="00507B86" w:rsidRPr="000A2816" w:rsidRDefault="00507B86" w:rsidP="00507B86">
      <w:pPr>
        <w:numPr>
          <w:ilvl w:val="0"/>
          <w:numId w:val="1"/>
        </w:numPr>
        <w:spacing w:before="100" w:beforeAutospacing="1" w:after="100" w:afterAutospacing="1" w:line="240" w:lineRule="auto"/>
        <w:rPr>
          <w:rFonts w:eastAsia="Times New Roman" w:cstheme="minorHAnsi"/>
          <w:sz w:val="24"/>
          <w:szCs w:val="24"/>
        </w:rPr>
      </w:pPr>
      <w:r w:rsidRPr="000A2816">
        <w:rPr>
          <w:rFonts w:eastAsia="Times New Roman" w:cstheme="minorHAnsi"/>
          <w:sz w:val="24"/>
          <w:szCs w:val="24"/>
        </w:rPr>
        <w:t>terms of their loan, including financial responsibility to them;</w:t>
      </w:r>
    </w:p>
    <w:p w14:paraId="02B0808B" w14:textId="77777777" w:rsidR="00507B86" w:rsidRPr="000A2816" w:rsidRDefault="00507B86" w:rsidP="00507B86">
      <w:pPr>
        <w:numPr>
          <w:ilvl w:val="0"/>
          <w:numId w:val="1"/>
        </w:numPr>
        <w:spacing w:before="100" w:beforeAutospacing="1" w:after="100" w:afterAutospacing="1" w:line="240" w:lineRule="auto"/>
        <w:rPr>
          <w:rFonts w:eastAsia="Times New Roman" w:cstheme="minorHAnsi"/>
          <w:sz w:val="24"/>
          <w:szCs w:val="24"/>
        </w:rPr>
      </w:pPr>
      <w:r w:rsidRPr="000A2816">
        <w:rPr>
          <w:rFonts w:eastAsia="Times New Roman" w:cstheme="minorHAnsi"/>
          <w:sz w:val="24"/>
          <w:szCs w:val="24"/>
        </w:rPr>
        <w:t>the importance of repayment;</w:t>
      </w:r>
    </w:p>
    <w:p w14:paraId="484018E8" w14:textId="77777777" w:rsidR="00507B86" w:rsidRPr="000A2816" w:rsidRDefault="00507B86" w:rsidP="00507B86">
      <w:pPr>
        <w:numPr>
          <w:ilvl w:val="0"/>
          <w:numId w:val="1"/>
        </w:numPr>
        <w:spacing w:before="100" w:beforeAutospacing="1" w:after="100" w:afterAutospacing="1" w:line="240" w:lineRule="auto"/>
        <w:rPr>
          <w:rFonts w:eastAsia="Times New Roman" w:cstheme="minorHAnsi"/>
          <w:sz w:val="24"/>
          <w:szCs w:val="24"/>
        </w:rPr>
      </w:pPr>
      <w:r w:rsidRPr="000A2816">
        <w:rPr>
          <w:rFonts w:eastAsia="Times New Roman" w:cstheme="minorHAnsi"/>
          <w:sz w:val="24"/>
          <w:szCs w:val="24"/>
        </w:rPr>
        <w:t>the consequences of defaulting on the loan;</w:t>
      </w:r>
    </w:p>
    <w:p w14:paraId="5E084FE7" w14:textId="77777777" w:rsidR="00507B86" w:rsidRPr="000A2816" w:rsidRDefault="00507B86" w:rsidP="00507B86">
      <w:pPr>
        <w:numPr>
          <w:ilvl w:val="0"/>
          <w:numId w:val="1"/>
        </w:numPr>
        <w:spacing w:before="100" w:beforeAutospacing="1" w:after="100" w:afterAutospacing="1" w:line="240" w:lineRule="auto"/>
        <w:rPr>
          <w:rFonts w:eastAsia="Times New Roman" w:cstheme="minorHAnsi"/>
          <w:sz w:val="24"/>
          <w:szCs w:val="24"/>
        </w:rPr>
      </w:pPr>
      <w:r w:rsidRPr="000A2816">
        <w:rPr>
          <w:rFonts w:eastAsia="Times New Roman" w:cstheme="minorHAnsi"/>
          <w:sz w:val="24"/>
          <w:szCs w:val="24"/>
        </w:rPr>
        <w:t>and sample monthly repayment amounts.</w:t>
      </w:r>
    </w:p>
    <w:p w14:paraId="70B43195" w14:textId="433F9922" w:rsidR="00507B86" w:rsidRPr="000A2816" w:rsidRDefault="00507B86" w:rsidP="00507B86">
      <w:pPr>
        <w:spacing w:before="100" w:beforeAutospacing="1" w:after="100" w:afterAutospacing="1" w:line="240" w:lineRule="auto"/>
        <w:rPr>
          <w:rFonts w:eastAsia="Times New Roman" w:cstheme="minorHAnsi"/>
          <w:sz w:val="24"/>
          <w:szCs w:val="24"/>
        </w:rPr>
      </w:pPr>
      <w:r w:rsidRPr="000A2816">
        <w:rPr>
          <w:rFonts w:eastAsia="Times New Roman" w:cstheme="minorHAnsi"/>
          <w:sz w:val="24"/>
          <w:szCs w:val="24"/>
        </w:rPr>
        <w:t xml:space="preserve">The student completes an online </w:t>
      </w:r>
      <w:r w:rsidR="0021548B" w:rsidRPr="000A2816">
        <w:rPr>
          <w:rFonts w:eastAsia="Times New Roman" w:cstheme="minorHAnsi"/>
          <w:sz w:val="24"/>
          <w:szCs w:val="24"/>
        </w:rPr>
        <w:t>training</w:t>
      </w:r>
      <w:r w:rsidRPr="000A2816">
        <w:rPr>
          <w:rFonts w:eastAsia="Times New Roman" w:cstheme="minorHAnsi"/>
          <w:sz w:val="24"/>
          <w:szCs w:val="24"/>
        </w:rPr>
        <w:t xml:space="preserve"> accessed through the </w:t>
      </w:r>
      <w:hyperlink r:id="rId8" w:tgtFrame="_blank" w:history="1">
        <w:r w:rsidRPr="000A2816">
          <w:rPr>
            <w:rStyle w:val="Hyperlink"/>
            <w:rFonts w:eastAsia="Times New Roman" w:cstheme="minorHAnsi"/>
            <w:color w:val="auto"/>
            <w:sz w:val="24"/>
            <w:szCs w:val="24"/>
          </w:rPr>
          <w:t>Federal Student Aid</w:t>
        </w:r>
      </w:hyperlink>
      <w:r w:rsidRPr="000A2816">
        <w:rPr>
          <w:rFonts w:eastAsia="Times New Roman" w:cstheme="minorHAnsi"/>
          <w:sz w:val="24"/>
          <w:szCs w:val="24"/>
        </w:rPr>
        <w:t xml:space="preserve"> pages to apply for their Direct Loans. Once this has been completed, AUP’s Financial Aid office confirms the student has completed Entrance Counseling and saves a copy to our records.</w:t>
      </w:r>
    </w:p>
    <w:p w14:paraId="4BDF1DE2" w14:textId="77777777" w:rsidR="00507B86" w:rsidRPr="000A2816" w:rsidRDefault="00507B86" w:rsidP="00507B86">
      <w:pPr>
        <w:pStyle w:val="Heading2"/>
        <w:rPr>
          <w:rFonts w:asciiTheme="minorHAnsi" w:hAnsiTheme="minorHAnsi" w:cstheme="minorHAnsi"/>
          <w:sz w:val="24"/>
          <w:szCs w:val="24"/>
        </w:rPr>
      </w:pPr>
      <w:r w:rsidRPr="000A2816">
        <w:rPr>
          <w:rFonts w:asciiTheme="minorHAnsi" w:hAnsiTheme="minorHAnsi" w:cstheme="minorHAnsi"/>
          <w:sz w:val="24"/>
          <w:szCs w:val="24"/>
        </w:rPr>
        <w:t>Financial Literacy for Borrowers</w:t>
      </w:r>
    </w:p>
    <w:p w14:paraId="498A5193" w14:textId="77777777" w:rsidR="00507B86" w:rsidRPr="000A2816" w:rsidRDefault="00507B86" w:rsidP="00507B86">
      <w:pPr>
        <w:pStyle w:val="NormalWeb"/>
        <w:rPr>
          <w:rFonts w:asciiTheme="minorHAnsi" w:hAnsiTheme="minorHAnsi" w:cstheme="minorHAnsi"/>
        </w:rPr>
      </w:pPr>
      <w:r w:rsidRPr="000A2816">
        <w:rPr>
          <w:rFonts w:asciiTheme="minorHAnsi" w:hAnsiTheme="minorHAnsi" w:cstheme="minorHAnsi"/>
        </w:rPr>
        <w:t>AUP recommends that students only borrow what they need; it is not a requirement to borrow the maximum available loans. In turn, all students should make themselves aware of the repayment obligations of the loans they intend to borrow prior to confirming which loans they wish to borrow each academic year</w:t>
      </w:r>
    </w:p>
    <w:p w14:paraId="5A685283" w14:textId="77777777" w:rsidR="00507B86" w:rsidRPr="000A2816" w:rsidRDefault="00507B86" w:rsidP="00507B86">
      <w:pPr>
        <w:pStyle w:val="NormalWeb"/>
        <w:rPr>
          <w:rFonts w:asciiTheme="minorHAnsi" w:hAnsiTheme="minorHAnsi" w:cstheme="minorHAnsi"/>
        </w:rPr>
      </w:pPr>
      <w:r w:rsidRPr="000A2816">
        <w:rPr>
          <w:rFonts w:asciiTheme="minorHAnsi" w:hAnsiTheme="minorHAnsi" w:cstheme="minorHAnsi"/>
        </w:rPr>
        <w:t xml:space="preserve">For students who are borrowing in subsequent years, AUP strongly recommends that they review their borrowing to date by checking their loan history on the </w:t>
      </w:r>
      <w:hyperlink r:id="rId9" w:tgtFrame="_blank" w:history="1">
        <w:r w:rsidRPr="000A2816">
          <w:rPr>
            <w:rStyle w:val="Hyperlink"/>
            <w:rFonts w:asciiTheme="minorHAnsi" w:hAnsiTheme="minorHAnsi" w:cstheme="minorHAnsi"/>
            <w:color w:val="auto"/>
          </w:rPr>
          <w:t>National Student Loans Data System</w:t>
        </w:r>
      </w:hyperlink>
      <w:r w:rsidRPr="000A2816">
        <w:rPr>
          <w:rFonts w:asciiTheme="minorHAnsi" w:hAnsiTheme="minorHAnsi" w:cstheme="minorHAnsi"/>
        </w:rPr>
        <w:t xml:space="preserve"> (NSLDS), or when completing the Entrance Counseling again.</w:t>
      </w:r>
    </w:p>
    <w:p w14:paraId="6F324AD2" w14:textId="77777777" w:rsidR="00507B86" w:rsidRPr="000A2816" w:rsidRDefault="00507B86" w:rsidP="00507B86">
      <w:pPr>
        <w:pStyle w:val="NormalWeb"/>
        <w:rPr>
          <w:rFonts w:asciiTheme="minorHAnsi" w:hAnsiTheme="minorHAnsi" w:cstheme="minorHAnsi"/>
        </w:rPr>
      </w:pPr>
      <w:r w:rsidRPr="000A2816">
        <w:rPr>
          <w:rFonts w:asciiTheme="minorHAnsi" w:hAnsiTheme="minorHAnsi" w:cstheme="minorHAnsi"/>
        </w:rPr>
        <w:t>Every year, students are required to confirm in writing via the AUP Loan Plan how much they wish to borrow. Any applications for US Federal Aid will not be taken further without the AUP Loan Plan.</w:t>
      </w:r>
    </w:p>
    <w:p w14:paraId="776D5551" w14:textId="77777777" w:rsidR="00507B86" w:rsidRPr="000A2816" w:rsidRDefault="00507B86" w:rsidP="00507B86">
      <w:pPr>
        <w:pStyle w:val="NormalWeb"/>
        <w:rPr>
          <w:rFonts w:asciiTheme="minorHAnsi" w:hAnsiTheme="minorHAnsi" w:cstheme="minorHAnsi"/>
        </w:rPr>
      </w:pPr>
      <w:r w:rsidRPr="000A2816">
        <w:rPr>
          <w:rFonts w:asciiTheme="minorHAnsi" w:hAnsiTheme="minorHAnsi" w:cstheme="minorHAnsi"/>
        </w:rPr>
        <w:lastRenderedPageBreak/>
        <w:t>AUP recommends that students make themselves familiar with the following resources from Federal Student Aid:</w:t>
      </w:r>
    </w:p>
    <w:p w14:paraId="386F0E85" w14:textId="77777777" w:rsidR="00507B86" w:rsidRPr="000A2816" w:rsidRDefault="00144C67" w:rsidP="00507B86">
      <w:pPr>
        <w:pStyle w:val="NormalWeb"/>
        <w:numPr>
          <w:ilvl w:val="0"/>
          <w:numId w:val="2"/>
        </w:numPr>
        <w:rPr>
          <w:rFonts w:asciiTheme="minorHAnsi" w:hAnsiTheme="minorHAnsi" w:cstheme="minorHAnsi"/>
        </w:rPr>
      </w:pPr>
      <w:hyperlink r:id="rId10" w:history="1">
        <w:r w:rsidR="00B139E5" w:rsidRPr="000A2816">
          <w:rPr>
            <w:rStyle w:val="Hyperlink"/>
            <w:rFonts w:asciiTheme="minorHAnsi" w:hAnsiTheme="minorHAnsi" w:cstheme="minorHAnsi"/>
            <w:color w:val="auto"/>
          </w:rPr>
          <w:t>Loan repayment simulator</w:t>
        </w:r>
      </w:hyperlink>
    </w:p>
    <w:p w14:paraId="178CD52B" w14:textId="77777777" w:rsidR="00B139E5" w:rsidRPr="000A2816" w:rsidRDefault="00144C67" w:rsidP="00507B86">
      <w:pPr>
        <w:pStyle w:val="NormalWeb"/>
        <w:numPr>
          <w:ilvl w:val="0"/>
          <w:numId w:val="2"/>
        </w:numPr>
        <w:rPr>
          <w:rFonts w:asciiTheme="minorHAnsi" w:hAnsiTheme="minorHAnsi" w:cstheme="minorHAnsi"/>
        </w:rPr>
      </w:pPr>
      <w:hyperlink r:id="rId11" w:history="1">
        <w:r w:rsidR="00B139E5" w:rsidRPr="000A2816">
          <w:rPr>
            <w:rStyle w:val="Hyperlink"/>
            <w:rFonts w:asciiTheme="minorHAnsi" w:hAnsiTheme="minorHAnsi" w:cstheme="minorHAnsi"/>
            <w:color w:val="auto"/>
          </w:rPr>
          <w:t>Understanding what loan servicers are and finding your loan servicer</w:t>
        </w:r>
      </w:hyperlink>
    </w:p>
    <w:p w14:paraId="10DA85BA" w14:textId="77777777" w:rsidR="00B139E5" w:rsidRPr="000A2816" w:rsidRDefault="00144C67" w:rsidP="00B139E5">
      <w:pPr>
        <w:pStyle w:val="NormalWeb"/>
        <w:numPr>
          <w:ilvl w:val="0"/>
          <w:numId w:val="2"/>
        </w:numPr>
        <w:rPr>
          <w:rFonts w:asciiTheme="minorHAnsi" w:hAnsiTheme="minorHAnsi" w:cstheme="minorHAnsi"/>
        </w:rPr>
      </w:pPr>
      <w:hyperlink r:id="rId12" w:history="1">
        <w:r w:rsidR="00B139E5" w:rsidRPr="000A2816">
          <w:rPr>
            <w:rStyle w:val="Hyperlink"/>
            <w:rFonts w:asciiTheme="minorHAnsi" w:hAnsiTheme="minorHAnsi" w:cstheme="minorHAnsi"/>
            <w:color w:val="auto"/>
          </w:rPr>
          <w:t>Choosing a repayment plan</w:t>
        </w:r>
      </w:hyperlink>
    </w:p>
    <w:p w14:paraId="2A48DF67" w14:textId="77777777" w:rsidR="00B139E5" w:rsidRPr="000A2816" w:rsidRDefault="00144C67" w:rsidP="00B139E5">
      <w:pPr>
        <w:pStyle w:val="NormalWeb"/>
        <w:numPr>
          <w:ilvl w:val="0"/>
          <w:numId w:val="2"/>
        </w:numPr>
        <w:rPr>
          <w:rFonts w:asciiTheme="minorHAnsi" w:hAnsiTheme="minorHAnsi" w:cstheme="minorHAnsi"/>
        </w:rPr>
      </w:pPr>
      <w:hyperlink r:id="rId13" w:history="1">
        <w:r w:rsidR="00B139E5" w:rsidRPr="000A2816">
          <w:rPr>
            <w:rStyle w:val="Hyperlink"/>
            <w:rFonts w:asciiTheme="minorHAnsi" w:hAnsiTheme="minorHAnsi" w:cstheme="minorHAnsi"/>
            <w:color w:val="auto"/>
          </w:rPr>
          <w:t>Lowering your payments</w:t>
        </w:r>
      </w:hyperlink>
    </w:p>
    <w:p w14:paraId="48AF3A0D" w14:textId="77777777" w:rsidR="00B139E5" w:rsidRPr="000A2816" w:rsidRDefault="00144C67" w:rsidP="00B139E5">
      <w:pPr>
        <w:pStyle w:val="NormalWeb"/>
        <w:numPr>
          <w:ilvl w:val="0"/>
          <w:numId w:val="2"/>
        </w:numPr>
        <w:rPr>
          <w:rFonts w:asciiTheme="minorHAnsi" w:hAnsiTheme="minorHAnsi" w:cstheme="minorHAnsi"/>
        </w:rPr>
      </w:pPr>
      <w:hyperlink r:id="rId14" w:history="1">
        <w:r w:rsidR="00B139E5" w:rsidRPr="000A2816">
          <w:rPr>
            <w:rStyle w:val="Hyperlink"/>
            <w:rFonts w:asciiTheme="minorHAnsi" w:hAnsiTheme="minorHAnsi" w:cstheme="minorHAnsi"/>
            <w:color w:val="auto"/>
          </w:rPr>
          <w:t>Information about delinquency and default</w:t>
        </w:r>
      </w:hyperlink>
    </w:p>
    <w:p w14:paraId="0552D114" w14:textId="77777777" w:rsidR="00507B86" w:rsidRPr="000A2816" w:rsidRDefault="00507B86" w:rsidP="00507B86">
      <w:pPr>
        <w:pStyle w:val="NormalWeb"/>
        <w:rPr>
          <w:rFonts w:asciiTheme="minorHAnsi" w:hAnsiTheme="minorHAnsi" w:cstheme="minorHAnsi"/>
        </w:rPr>
      </w:pPr>
    </w:p>
    <w:p w14:paraId="552BA343" w14:textId="77777777" w:rsidR="00507B86" w:rsidRPr="000A2816" w:rsidRDefault="00507B86" w:rsidP="00507B86">
      <w:pPr>
        <w:pStyle w:val="Heading2"/>
        <w:rPr>
          <w:rFonts w:asciiTheme="minorHAnsi" w:hAnsiTheme="minorHAnsi" w:cstheme="minorHAnsi"/>
          <w:sz w:val="24"/>
          <w:szCs w:val="24"/>
        </w:rPr>
      </w:pPr>
      <w:r w:rsidRPr="000A2816">
        <w:rPr>
          <w:rFonts w:asciiTheme="minorHAnsi" w:hAnsiTheme="minorHAnsi" w:cstheme="minorHAnsi"/>
          <w:sz w:val="24"/>
          <w:szCs w:val="24"/>
        </w:rPr>
        <w:t>Early Identification and Counseling for Students at Risk of Withdrawal</w:t>
      </w:r>
    </w:p>
    <w:p w14:paraId="0623279F" w14:textId="77777777" w:rsidR="00507B86" w:rsidRPr="000A2816" w:rsidRDefault="00507B86" w:rsidP="00507B86">
      <w:pPr>
        <w:pStyle w:val="NormalWeb"/>
        <w:rPr>
          <w:rFonts w:asciiTheme="minorHAnsi" w:hAnsiTheme="minorHAnsi" w:cstheme="minorHAnsi"/>
        </w:rPr>
      </w:pPr>
      <w:r w:rsidRPr="000A2816">
        <w:rPr>
          <w:rFonts w:asciiTheme="minorHAnsi" w:hAnsiTheme="minorHAnsi" w:cstheme="minorHAnsi"/>
        </w:rPr>
        <w:t xml:space="preserve">Information on responsibilities place on the student to maintain a satisfactory academic level, and the University’s responsibilities to report this, can be found within our </w:t>
      </w:r>
      <w:hyperlink r:id="rId15" w:history="1">
        <w:r w:rsidRPr="000A2816">
          <w:rPr>
            <w:rStyle w:val="Hyperlink"/>
            <w:rFonts w:asciiTheme="minorHAnsi" w:hAnsiTheme="minorHAnsi" w:cstheme="minorHAnsi"/>
            <w:color w:val="auto"/>
          </w:rPr>
          <w:t>Satisfactory Academic Progress</w:t>
        </w:r>
      </w:hyperlink>
      <w:r w:rsidRPr="000A2816">
        <w:rPr>
          <w:rFonts w:asciiTheme="minorHAnsi" w:hAnsiTheme="minorHAnsi" w:cstheme="minorHAnsi"/>
        </w:rPr>
        <w:t> (SAP).</w:t>
      </w:r>
    </w:p>
    <w:p w14:paraId="0DB3AFEB" w14:textId="77777777" w:rsidR="00507B86" w:rsidRPr="000A2816" w:rsidRDefault="00B139E5" w:rsidP="00507B86">
      <w:pPr>
        <w:pStyle w:val="NormalWeb"/>
        <w:rPr>
          <w:rFonts w:asciiTheme="minorHAnsi" w:hAnsiTheme="minorHAnsi" w:cstheme="minorHAnsi"/>
        </w:rPr>
      </w:pPr>
      <w:r w:rsidRPr="000A2816">
        <w:rPr>
          <w:rFonts w:asciiTheme="minorHAnsi" w:hAnsiTheme="minorHAnsi" w:cstheme="minorHAnsi"/>
        </w:rPr>
        <w:t>AUP</w:t>
      </w:r>
      <w:r w:rsidR="00507B86" w:rsidRPr="000A2816">
        <w:rPr>
          <w:rFonts w:asciiTheme="minorHAnsi" w:hAnsiTheme="minorHAnsi" w:cstheme="minorHAnsi"/>
        </w:rPr>
        <w:t xml:space="preserve"> has a responsibility to identify and report students who have withdrawn from their studies, including those taking a temporary leave of absence, within 45 days of the date the student is determined to have withdrawn. Further information on how the withdrawal date is calculated and how a withdrawal can affect Federal Aid eligibility can be found within the </w:t>
      </w:r>
      <w:hyperlink r:id="rId16" w:history="1">
        <w:r w:rsidR="00507B86" w:rsidRPr="000A2816">
          <w:rPr>
            <w:rStyle w:val="Hyperlink"/>
            <w:rFonts w:asciiTheme="minorHAnsi" w:hAnsiTheme="minorHAnsi" w:cstheme="minorHAnsi"/>
            <w:color w:val="auto"/>
          </w:rPr>
          <w:t>University’s Return to Title IV (R2T4) policy</w:t>
        </w:r>
      </w:hyperlink>
      <w:r w:rsidR="00507B86" w:rsidRPr="000A2816">
        <w:rPr>
          <w:rFonts w:asciiTheme="minorHAnsi" w:hAnsiTheme="minorHAnsi" w:cstheme="minorHAnsi"/>
        </w:rPr>
        <w:t>.</w:t>
      </w:r>
    </w:p>
    <w:p w14:paraId="417083D7" w14:textId="77777777" w:rsidR="00507B86" w:rsidRPr="000A2816" w:rsidRDefault="00507B86" w:rsidP="00507B86">
      <w:pPr>
        <w:pStyle w:val="NormalWeb"/>
        <w:rPr>
          <w:rFonts w:asciiTheme="minorHAnsi" w:hAnsiTheme="minorHAnsi" w:cstheme="minorHAnsi"/>
        </w:rPr>
      </w:pPr>
      <w:r w:rsidRPr="000A2816">
        <w:rPr>
          <w:rFonts w:asciiTheme="minorHAnsi" w:hAnsiTheme="minorHAnsi" w:cstheme="minorHAnsi"/>
        </w:rPr>
        <w:t xml:space="preserve">Students considering withdrawing or taking a break from their studies are recommended to consult with members of university staff before making the decision to withdraw. Students can discuss their personal circumstances </w:t>
      </w:r>
      <w:r w:rsidR="00B139E5" w:rsidRPr="000A2816">
        <w:rPr>
          <w:rFonts w:asciiTheme="minorHAnsi" w:hAnsiTheme="minorHAnsi" w:cstheme="minorHAnsi"/>
        </w:rPr>
        <w:t>with members of AUP staff including the following resources:</w:t>
      </w:r>
    </w:p>
    <w:p w14:paraId="147EB529" w14:textId="789A28B3" w:rsidR="001F6F44" w:rsidRPr="000A2816" w:rsidRDefault="00144C67" w:rsidP="00B139E5">
      <w:pPr>
        <w:pStyle w:val="NormalWeb"/>
        <w:numPr>
          <w:ilvl w:val="0"/>
          <w:numId w:val="7"/>
        </w:numPr>
        <w:rPr>
          <w:rFonts w:asciiTheme="minorHAnsi" w:hAnsiTheme="minorHAnsi" w:cstheme="minorHAnsi"/>
        </w:rPr>
      </w:pPr>
      <w:hyperlink r:id="rId17" w:history="1">
        <w:r w:rsidR="0021548B" w:rsidRPr="000A2816">
          <w:rPr>
            <w:rStyle w:val="Hyperlink"/>
            <w:rFonts w:asciiTheme="minorHAnsi" w:hAnsiTheme="minorHAnsi" w:cstheme="minorHAnsi"/>
            <w:color w:val="auto"/>
          </w:rPr>
          <w:t>ACE Center</w:t>
        </w:r>
      </w:hyperlink>
    </w:p>
    <w:p w14:paraId="5BF8A881" w14:textId="77777777" w:rsidR="00B139E5" w:rsidRPr="000A2816" w:rsidRDefault="00144C67" w:rsidP="00B139E5">
      <w:pPr>
        <w:pStyle w:val="NormalWeb"/>
        <w:numPr>
          <w:ilvl w:val="0"/>
          <w:numId w:val="7"/>
        </w:numPr>
        <w:rPr>
          <w:rFonts w:asciiTheme="minorHAnsi" w:hAnsiTheme="minorHAnsi" w:cstheme="minorHAnsi"/>
        </w:rPr>
      </w:pPr>
      <w:hyperlink r:id="rId18" w:history="1">
        <w:r w:rsidR="001F6F44" w:rsidRPr="000A2816">
          <w:rPr>
            <w:rStyle w:val="Hyperlink"/>
            <w:rFonts w:asciiTheme="minorHAnsi" w:hAnsiTheme="minorHAnsi" w:cstheme="minorHAnsi"/>
            <w:color w:val="auto"/>
          </w:rPr>
          <w:t>Student Development</w:t>
        </w:r>
      </w:hyperlink>
    </w:p>
    <w:p w14:paraId="6D65490F" w14:textId="77777777" w:rsidR="001F6F44" w:rsidRPr="000A2816" w:rsidRDefault="00144C67" w:rsidP="00B139E5">
      <w:pPr>
        <w:pStyle w:val="NormalWeb"/>
        <w:numPr>
          <w:ilvl w:val="0"/>
          <w:numId w:val="7"/>
        </w:numPr>
        <w:rPr>
          <w:rFonts w:asciiTheme="minorHAnsi" w:hAnsiTheme="minorHAnsi" w:cstheme="minorHAnsi"/>
        </w:rPr>
      </w:pPr>
      <w:hyperlink r:id="rId19" w:history="1">
        <w:r w:rsidR="001F6F44" w:rsidRPr="000A2816">
          <w:rPr>
            <w:rStyle w:val="Hyperlink"/>
            <w:rFonts w:asciiTheme="minorHAnsi" w:hAnsiTheme="minorHAnsi" w:cstheme="minorHAnsi"/>
            <w:color w:val="auto"/>
          </w:rPr>
          <w:t>AUP Health</w:t>
        </w:r>
      </w:hyperlink>
    </w:p>
    <w:p w14:paraId="61B0A960" w14:textId="77777777" w:rsidR="001F6F44" w:rsidRPr="000A2816" w:rsidRDefault="00144C67" w:rsidP="00B139E5">
      <w:pPr>
        <w:pStyle w:val="NormalWeb"/>
        <w:numPr>
          <w:ilvl w:val="0"/>
          <w:numId w:val="7"/>
        </w:numPr>
        <w:rPr>
          <w:rFonts w:asciiTheme="minorHAnsi" w:hAnsiTheme="minorHAnsi" w:cstheme="minorHAnsi"/>
        </w:rPr>
      </w:pPr>
      <w:hyperlink r:id="rId20" w:history="1">
        <w:r w:rsidR="001F6F44" w:rsidRPr="000A2816">
          <w:rPr>
            <w:rStyle w:val="Hyperlink"/>
            <w:rFonts w:asciiTheme="minorHAnsi" w:hAnsiTheme="minorHAnsi" w:cstheme="minorHAnsi"/>
            <w:color w:val="auto"/>
          </w:rPr>
          <w:t>Guidance Counseling</w:t>
        </w:r>
      </w:hyperlink>
    </w:p>
    <w:p w14:paraId="515EBB7D" w14:textId="77777777" w:rsidR="001F6F44" w:rsidRPr="000A2816" w:rsidRDefault="00144C67" w:rsidP="00B139E5">
      <w:pPr>
        <w:pStyle w:val="NormalWeb"/>
        <w:numPr>
          <w:ilvl w:val="0"/>
          <w:numId w:val="7"/>
        </w:numPr>
        <w:rPr>
          <w:rFonts w:asciiTheme="minorHAnsi" w:hAnsiTheme="minorHAnsi" w:cstheme="minorHAnsi"/>
        </w:rPr>
      </w:pPr>
      <w:hyperlink r:id="rId21" w:history="1">
        <w:r w:rsidR="001F6F44" w:rsidRPr="000A2816">
          <w:rPr>
            <w:rStyle w:val="Hyperlink"/>
            <w:rFonts w:asciiTheme="minorHAnsi" w:hAnsiTheme="minorHAnsi" w:cstheme="minorHAnsi"/>
            <w:color w:val="auto"/>
          </w:rPr>
          <w:t>Student Immigration Services</w:t>
        </w:r>
      </w:hyperlink>
    </w:p>
    <w:bookmarkStart w:id="0" w:name="_GoBack"/>
    <w:bookmarkEnd w:id="0"/>
    <w:p w14:paraId="3A4B8EAA" w14:textId="77777777" w:rsidR="001F6F44" w:rsidRPr="000A2816" w:rsidRDefault="00144C67" w:rsidP="00B139E5">
      <w:pPr>
        <w:pStyle w:val="NormalWeb"/>
        <w:numPr>
          <w:ilvl w:val="0"/>
          <w:numId w:val="7"/>
        </w:numPr>
        <w:rPr>
          <w:rFonts w:asciiTheme="minorHAnsi" w:hAnsiTheme="minorHAnsi" w:cstheme="minorHAnsi"/>
        </w:rPr>
      </w:pPr>
      <w:r>
        <w:fldChar w:fldCharType="begin"/>
      </w:r>
      <w:r>
        <w:instrText xml:space="preserve"> HYPERLINK "https://www.aup.</w:instrText>
      </w:r>
      <w:r>
        <w:instrText xml:space="preserve">edu/student-life/support/student-accounting-services" </w:instrText>
      </w:r>
      <w:r>
        <w:fldChar w:fldCharType="separate"/>
      </w:r>
      <w:r w:rsidR="001F6F44" w:rsidRPr="000A2816">
        <w:rPr>
          <w:rStyle w:val="Hyperlink"/>
          <w:rFonts w:asciiTheme="minorHAnsi" w:hAnsiTheme="minorHAnsi" w:cstheme="minorHAnsi"/>
          <w:color w:val="auto"/>
        </w:rPr>
        <w:t>Student Accounting Services</w:t>
      </w:r>
      <w:r>
        <w:rPr>
          <w:rStyle w:val="Hyperlink"/>
          <w:rFonts w:asciiTheme="minorHAnsi" w:hAnsiTheme="minorHAnsi" w:cstheme="minorHAnsi"/>
          <w:color w:val="auto"/>
        </w:rPr>
        <w:fldChar w:fldCharType="end"/>
      </w:r>
    </w:p>
    <w:p w14:paraId="27BE21EE" w14:textId="35A54976" w:rsidR="001F6F44" w:rsidRPr="000A2816" w:rsidRDefault="00144C67" w:rsidP="00507B86">
      <w:pPr>
        <w:pStyle w:val="NormalWeb"/>
        <w:numPr>
          <w:ilvl w:val="0"/>
          <w:numId w:val="7"/>
        </w:numPr>
        <w:rPr>
          <w:rFonts w:asciiTheme="minorHAnsi" w:hAnsiTheme="minorHAnsi" w:cstheme="minorHAnsi"/>
        </w:rPr>
      </w:pPr>
      <w:hyperlink r:id="rId22" w:history="1">
        <w:r w:rsidR="001F6F44" w:rsidRPr="000A2816">
          <w:rPr>
            <w:rStyle w:val="Hyperlink"/>
            <w:rFonts w:asciiTheme="minorHAnsi" w:hAnsiTheme="minorHAnsi" w:cstheme="minorHAnsi"/>
            <w:color w:val="auto"/>
          </w:rPr>
          <w:t>AUP Financial Aid Office</w:t>
        </w:r>
      </w:hyperlink>
    </w:p>
    <w:p w14:paraId="049A037D" w14:textId="762B8FB1" w:rsidR="000C5EB9" w:rsidRPr="000A2816" w:rsidRDefault="000C5EB9" w:rsidP="00507B86">
      <w:pPr>
        <w:pStyle w:val="NormalWeb"/>
        <w:rPr>
          <w:rFonts w:asciiTheme="minorHAnsi" w:hAnsiTheme="minorHAnsi" w:cstheme="minorHAnsi"/>
        </w:rPr>
      </w:pPr>
      <w:r w:rsidRPr="000A2816">
        <w:rPr>
          <w:rFonts w:asciiTheme="minorHAnsi" w:hAnsiTheme="minorHAnsi" w:cstheme="minorHAnsi"/>
        </w:rPr>
        <w:t>AUP has effective procedures in place to ensure accurate and timely communications across the relevant departments, including between the departments listed above. Therefore, academic progress and enrollment status is communicated across campus ensuring the relevant aid is disbursed on time and to the correct students and compliance with Direct Loan regulations. Academic departments are reminded of their responsibility for timely and accurate notification of changes to the student’s enrolment, such as an unapproved withdrawal, and/or satisfactory academic progress each academic year.</w:t>
      </w:r>
    </w:p>
    <w:p w14:paraId="44285D09" w14:textId="55B8330A" w:rsidR="00507B86" w:rsidRPr="000A2816" w:rsidRDefault="00507B86" w:rsidP="00507B86">
      <w:pPr>
        <w:pStyle w:val="NormalWeb"/>
        <w:rPr>
          <w:rFonts w:asciiTheme="minorHAnsi" w:hAnsiTheme="minorHAnsi" w:cstheme="minorHAnsi"/>
        </w:rPr>
      </w:pPr>
      <w:r w:rsidRPr="000A2816">
        <w:rPr>
          <w:rFonts w:asciiTheme="minorHAnsi" w:hAnsiTheme="minorHAnsi" w:cstheme="minorHAnsi"/>
        </w:rPr>
        <w:lastRenderedPageBreak/>
        <w:t xml:space="preserve">Once a withdrawal has been processed, </w:t>
      </w:r>
      <w:r w:rsidR="000C5EB9" w:rsidRPr="000A2816">
        <w:rPr>
          <w:rFonts w:asciiTheme="minorHAnsi" w:hAnsiTheme="minorHAnsi" w:cstheme="minorHAnsi"/>
        </w:rPr>
        <w:t>the AUP Financial Aid Office</w:t>
      </w:r>
      <w:r w:rsidRPr="000A2816">
        <w:rPr>
          <w:rFonts w:asciiTheme="minorHAnsi" w:hAnsiTheme="minorHAnsi" w:cstheme="minorHAnsi"/>
        </w:rPr>
        <w:t xml:space="preserve"> will provide the student with information on their Federal Aid, including any refunds if applicable, as per the </w:t>
      </w:r>
      <w:hyperlink r:id="rId23" w:history="1">
        <w:r w:rsidRPr="000A2816">
          <w:rPr>
            <w:rStyle w:val="Hyperlink"/>
            <w:rFonts w:asciiTheme="minorHAnsi" w:hAnsiTheme="minorHAnsi" w:cstheme="minorHAnsi"/>
            <w:color w:val="auto"/>
          </w:rPr>
          <w:t>Return to Title IV Policy</w:t>
        </w:r>
      </w:hyperlink>
      <w:r w:rsidRPr="000A2816">
        <w:rPr>
          <w:rFonts w:asciiTheme="minorHAnsi" w:hAnsiTheme="minorHAnsi" w:cstheme="minorHAnsi"/>
        </w:rPr>
        <w:t xml:space="preserve">. The student will be requested to complete their Exit </w:t>
      </w:r>
      <w:r w:rsidR="000C5EB9" w:rsidRPr="000A2816">
        <w:rPr>
          <w:rFonts w:asciiTheme="minorHAnsi" w:hAnsiTheme="minorHAnsi" w:cstheme="minorHAnsi"/>
        </w:rPr>
        <w:t>Counseling.</w:t>
      </w:r>
    </w:p>
    <w:p w14:paraId="5B85F73D" w14:textId="77777777" w:rsidR="00507B86" w:rsidRPr="000A2816" w:rsidRDefault="00507B86" w:rsidP="00507B86">
      <w:pPr>
        <w:pStyle w:val="NormalWeb"/>
        <w:rPr>
          <w:rFonts w:asciiTheme="minorHAnsi" w:hAnsiTheme="minorHAnsi" w:cstheme="minorHAnsi"/>
        </w:rPr>
      </w:pPr>
    </w:p>
    <w:p w14:paraId="382D8EFE" w14:textId="5AA05A30" w:rsidR="0021548B" w:rsidRPr="000A2816" w:rsidRDefault="0021548B" w:rsidP="000D734F">
      <w:pPr>
        <w:pStyle w:val="NormalWeb"/>
        <w:rPr>
          <w:rFonts w:asciiTheme="minorHAnsi" w:hAnsiTheme="minorHAnsi" w:cstheme="minorHAnsi"/>
          <w:b/>
        </w:rPr>
      </w:pPr>
      <w:r w:rsidRPr="000A2816">
        <w:rPr>
          <w:rFonts w:asciiTheme="minorHAnsi" w:hAnsiTheme="minorHAnsi" w:cstheme="minorHAnsi"/>
          <w:b/>
        </w:rPr>
        <w:t>Communication Across Campus</w:t>
      </w:r>
    </w:p>
    <w:p w14:paraId="39235E83" w14:textId="77777777" w:rsidR="0021548B" w:rsidRPr="000A2816" w:rsidRDefault="0021548B" w:rsidP="0021548B">
      <w:pPr>
        <w:pStyle w:val="NormalWeb"/>
        <w:rPr>
          <w:rFonts w:asciiTheme="minorHAnsi" w:hAnsiTheme="minorHAnsi" w:cstheme="minorHAnsi"/>
        </w:rPr>
      </w:pPr>
    </w:p>
    <w:p w14:paraId="37DC37CC" w14:textId="46D37459" w:rsidR="0021548B" w:rsidRPr="000A2816" w:rsidRDefault="0021548B" w:rsidP="0021548B">
      <w:pPr>
        <w:pStyle w:val="NormalWeb"/>
        <w:rPr>
          <w:rFonts w:asciiTheme="minorHAnsi" w:hAnsiTheme="minorHAnsi" w:cstheme="minorHAnsi"/>
        </w:rPr>
      </w:pPr>
      <w:r w:rsidRPr="000A2816">
        <w:rPr>
          <w:rFonts w:asciiTheme="minorHAnsi" w:hAnsiTheme="minorHAnsi" w:cstheme="minorHAnsi"/>
        </w:rPr>
        <w:t>AUP has effective procedures in place to ensure accurate and timely communications across the relevant departments, including between the departments listed above. Therefore, academic progress and enrollment status is communicated across campus ensuring the relevant aid is disbursed on time and to the correct students and compliance with Direct Loan regulations. Academic departments are reminded of their responsibility for timely and accurate notification of changes to the student’s enrolment, such as an unapproved withdrawal, and/or satisfactory academic progress each academic year.</w:t>
      </w:r>
    </w:p>
    <w:p w14:paraId="171477C9" w14:textId="79E28264" w:rsidR="0021548B" w:rsidRPr="000A2816" w:rsidRDefault="0021548B" w:rsidP="0021548B">
      <w:pPr>
        <w:pStyle w:val="Heading2"/>
        <w:shd w:val="clear" w:color="auto" w:fill="FFFFFF"/>
        <w:spacing w:before="0" w:beforeAutospacing="0" w:after="900" w:afterAutospacing="0"/>
        <w:rPr>
          <w:rFonts w:asciiTheme="minorHAnsi" w:hAnsiTheme="minorHAnsi" w:cstheme="minorHAnsi"/>
          <w:sz w:val="24"/>
          <w:szCs w:val="24"/>
        </w:rPr>
      </w:pPr>
      <w:r w:rsidRPr="000A2816">
        <w:rPr>
          <w:rFonts w:asciiTheme="minorHAnsi" w:hAnsiTheme="minorHAnsi" w:cstheme="minorHAnsi"/>
          <w:sz w:val="24"/>
          <w:szCs w:val="24"/>
        </w:rPr>
        <w:t>Exit Counseling</w:t>
      </w:r>
    </w:p>
    <w:p w14:paraId="57EEFC82" w14:textId="79E28264" w:rsidR="0021548B" w:rsidRPr="000A2816" w:rsidRDefault="0021548B" w:rsidP="0021548B">
      <w:pPr>
        <w:pStyle w:val="NormalWeb"/>
        <w:shd w:val="clear" w:color="auto" w:fill="FFFFFF"/>
        <w:spacing w:before="0" w:beforeAutospacing="0" w:after="450" w:afterAutospacing="0"/>
        <w:rPr>
          <w:rFonts w:asciiTheme="minorHAnsi" w:hAnsiTheme="minorHAnsi" w:cstheme="minorHAnsi"/>
        </w:rPr>
      </w:pPr>
      <w:r w:rsidRPr="000A2816">
        <w:rPr>
          <w:rFonts w:asciiTheme="minorHAnsi" w:hAnsiTheme="minorHAnsi" w:cstheme="minorHAnsi"/>
        </w:rPr>
        <w:t xml:space="preserve">As an obligation of borrowing US Federal Aid, students are reminded to complete Exit Counseling following graduation or withdrawal from their studies at AUP. Students who fall below half-time enrolment are also required to complete Exit Counseling. AUP’s Financial Aid Office advises all students of their obligation to complete Exit Counseling, which can be completed via </w:t>
      </w:r>
      <w:hyperlink r:id="rId24" w:history="1">
        <w:r w:rsidRPr="000A2816">
          <w:rPr>
            <w:rStyle w:val="Hyperlink"/>
            <w:rFonts w:asciiTheme="minorHAnsi" w:hAnsiTheme="minorHAnsi" w:cstheme="minorHAnsi"/>
            <w:color w:val="auto"/>
          </w:rPr>
          <w:t>Federal Student Aid site</w:t>
        </w:r>
      </w:hyperlink>
      <w:r w:rsidRPr="000A2816">
        <w:rPr>
          <w:rFonts w:asciiTheme="minorHAnsi" w:hAnsiTheme="minorHAnsi" w:cstheme="minorHAnsi"/>
        </w:rPr>
        <w:t xml:space="preserve">. </w:t>
      </w:r>
    </w:p>
    <w:p w14:paraId="72675D45" w14:textId="1B65806F" w:rsidR="0021548B" w:rsidRPr="0021548B" w:rsidRDefault="0021548B" w:rsidP="0021548B">
      <w:pPr>
        <w:shd w:val="clear" w:color="auto" w:fill="FFFFFF"/>
        <w:spacing w:after="900" w:line="240" w:lineRule="auto"/>
        <w:outlineLvl w:val="1"/>
        <w:rPr>
          <w:rFonts w:eastAsia="Times New Roman" w:cstheme="minorHAnsi"/>
          <w:b/>
          <w:bCs/>
          <w:sz w:val="24"/>
          <w:szCs w:val="24"/>
          <w:lang w:eastAsia="fr-FR"/>
        </w:rPr>
      </w:pPr>
      <w:r w:rsidRPr="0021548B">
        <w:rPr>
          <w:rFonts w:eastAsia="Times New Roman" w:cstheme="minorHAnsi"/>
          <w:b/>
          <w:bCs/>
          <w:sz w:val="24"/>
          <w:szCs w:val="24"/>
          <w:lang w:eastAsia="fr-FR"/>
        </w:rPr>
        <w:t>Timely and Accurate Enrol</w:t>
      </w:r>
      <w:r w:rsidRPr="000A2816">
        <w:rPr>
          <w:rFonts w:eastAsia="Times New Roman" w:cstheme="minorHAnsi"/>
          <w:b/>
          <w:bCs/>
          <w:sz w:val="24"/>
          <w:szCs w:val="24"/>
          <w:lang w:eastAsia="fr-FR"/>
        </w:rPr>
        <w:t>l</w:t>
      </w:r>
      <w:r w:rsidRPr="0021548B">
        <w:rPr>
          <w:rFonts w:eastAsia="Times New Roman" w:cstheme="minorHAnsi"/>
          <w:b/>
          <w:bCs/>
          <w:sz w:val="24"/>
          <w:szCs w:val="24"/>
          <w:lang w:eastAsia="fr-FR"/>
        </w:rPr>
        <w:t>ment Reporting</w:t>
      </w:r>
    </w:p>
    <w:p w14:paraId="0272102A" w14:textId="752F1758" w:rsidR="0021548B" w:rsidRPr="0021548B" w:rsidRDefault="0021548B" w:rsidP="0021548B">
      <w:pPr>
        <w:shd w:val="clear" w:color="auto" w:fill="FFFFFF"/>
        <w:spacing w:after="450" w:line="240" w:lineRule="auto"/>
        <w:rPr>
          <w:rFonts w:eastAsia="Times New Roman" w:cstheme="minorHAnsi"/>
          <w:sz w:val="24"/>
          <w:szCs w:val="24"/>
          <w:lang w:eastAsia="fr-FR"/>
        </w:rPr>
      </w:pPr>
      <w:r w:rsidRPr="000A2816">
        <w:rPr>
          <w:rFonts w:eastAsia="Times New Roman" w:cstheme="minorHAnsi"/>
          <w:sz w:val="24"/>
          <w:szCs w:val="24"/>
          <w:lang w:eastAsia="fr-FR"/>
        </w:rPr>
        <w:t>AUP</w:t>
      </w:r>
      <w:r w:rsidRPr="0021548B">
        <w:rPr>
          <w:rFonts w:eastAsia="Times New Roman" w:cstheme="minorHAnsi"/>
          <w:sz w:val="24"/>
          <w:szCs w:val="24"/>
          <w:lang w:eastAsia="fr-FR"/>
        </w:rPr>
        <w:t xml:space="preserve"> will ensure that accurate information on enrol</w:t>
      </w:r>
      <w:r w:rsidR="000A2816" w:rsidRPr="000A2816">
        <w:rPr>
          <w:rFonts w:eastAsia="Times New Roman" w:cstheme="minorHAnsi"/>
          <w:sz w:val="24"/>
          <w:szCs w:val="24"/>
          <w:lang w:eastAsia="fr-FR"/>
        </w:rPr>
        <w:t>l</w:t>
      </w:r>
      <w:r w:rsidRPr="0021548B">
        <w:rPr>
          <w:rFonts w:eastAsia="Times New Roman" w:cstheme="minorHAnsi"/>
          <w:sz w:val="24"/>
          <w:szCs w:val="24"/>
          <w:lang w:eastAsia="fr-FR"/>
        </w:rPr>
        <w:t>ments, including updates to individual student records, is reported in a timely manner via NSLDS at two-monthly intervals.</w:t>
      </w:r>
      <w:r w:rsidR="000D734F" w:rsidRPr="000A2816">
        <w:rPr>
          <w:rFonts w:eastAsia="Times New Roman" w:cstheme="minorHAnsi"/>
          <w:sz w:val="24"/>
          <w:szCs w:val="24"/>
          <w:lang w:eastAsia="fr-FR"/>
        </w:rPr>
        <w:t xml:space="preserve"> Additionally, the Financial Aid office is always available should students wish to submit a student loan deferment form to th</w:t>
      </w:r>
      <w:r w:rsidR="000A2816">
        <w:rPr>
          <w:rFonts w:eastAsia="Times New Roman" w:cstheme="minorHAnsi"/>
          <w:sz w:val="24"/>
          <w:szCs w:val="24"/>
          <w:lang w:eastAsia="fr-FR"/>
        </w:rPr>
        <w:t>eir private or federal servicer.</w:t>
      </w:r>
    </w:p>
    <w:p w14:paraId="7FAE4FC2" w14:textId="436CD7A5" w:rsidR="000A2816" w:rsidRPr="000A2816" w:rsidRDefault="000A2816" w:rsidP="00B139E5">
      <w:pPr>
        <w:pStyle w:val="Heading2"/>
        <w:rPr>
          <w:rFonts w:asciiTheme="minorHAnsi" w:hAnsiTheme="minorHAnsi" w:cstheme="minorHAnsi"/>
          <w:sz w:val="24"/>
          <w:szCs w:val="24"/>
        </w:rPr>
      </w:pPr>
    </w:p>
    <w:p w14:paraId="62012DFB" w14:textId="2D671179" w:rsidR="000A2816" w:rsidRPr="000A2816" w:rsidRDefault="000A2816" w:rsidP="000A2816">
      <w:pPr>
        <w:pStyle w:val="Heading1"/>
        <w:rPr>
          <w:rFonts w:asciiTheme="minorHAnsi" w:hAnsiTheme="minorHAnsi" w:cstheme="minorHAnsi"/>
          <w:b/>
          <w:color w:val="auto"/>
          <w:sz w:val="24"/>
          <w:szCs w:val="24"/>
        </w:rPr>
      </w:pPr>
      <w:r w:rsidRPr="000A2816">
        <w:rPr>
          <w:rFonts w:asciiTheme="minorHAnsi" w:hAnsiTheme="minorHAnsi" w:cstheme="minorHAnsi"/>
          <w:b/>
          <w:color w:val="auto"/>
          <w:sz w:val="24"/>
          <w:szCs w:val="24"/>
        </w:rPr>
        <w:t xml:space="preserve">Maintain Contact with Former Students </w:t>
      </w:r>
    </w:p>
    <w:p w14:paraId="0A4F0160" w14:textId="77777777" w:rsidR="000A2816" w:rsidRPr="000A2816" w:rsidRDefault="000A2816" w:rsidP="000A2816">
      <w:pPr>
        <w:rPr>
          <w:rFonts w:cstheme="minorHAnsi"/>
          <w:sz w:val="24"/>
          <w:szCs w:val="24"/>
        </w:rPr>
      </w:pPr>
    </w:p>
    <w:p w14:paraId="66161AA2" w14:textId="3C116FE1" w:rsidR="000A2816" w:rsidRPr="000A2816" w:rsidRDefault="000A2816" w:rsidP="000A2816">
      <w:pPr>
        <w:rPr>
          <w:rFonts w:cstheme="minorHAnsi"/>
          <w:sz w:val="24"/>
          <w:szCs w:val="24"/>
        </w:rPr>
      </w:pPr>
      <w:r w:rsidRPr="000A2816">
        <w:rPr>
          <w:rFonts w:cstheme="minorHAnsi"/>
          <w:sz w:val="24"/>
          <w:szCs w:val="24"/>
        </w:rPr>
        <w:lastRenderedPageBreak/>
        <w:t>Former AUP students retain their AUP email address when they leave campus. Additionally, AUP’s alumni office works to maintain up-to-date records for former students.</w:t>
      </w:r>
    </w:p>
    <w:p w14:paraId="7A3B2D91" w14:textId="6314E5FE" w:rsidR="000A2816" w:rsidRPr="000A2816" w:rsidRDefault="000A2816" w:rsidP="000A2816">
      <w:pPr>
        <w:pStyle w:val="Heading2"/>
        <w:rPr>
          <w:rFonts w:asciiTheme="minorHAnsi" w:hAnsiTheme="minorHAnsi" w:cstheme="minorHAnsi"/>
          <w:sz w:val="24"/>
          <w:szCs w:val="24"/>
        </w:rPr>
      </w:pPr>
      <w:r w:rsidRPr="000A2816">
        <w:rPr>
          <w:rFonts w:asciiTheme="minorHAnsi" w:hAnsiTheme="minorHAnsi" w:cstheme="minorHAnsi"/>
          <w:sz w:val="24"/>
          <w:szCs w:val="24"/>
        </w:rPr>
        <w:t>Analyze Defaulted Loan Data</w:t>
      </w:r>
    </w:p>
    <w:p w14:paraId="375003A3" w14:textId="4E29A509" w:rsidR="000A2816" w:rsidRPr="000A2816" w:rsidRDefault="000A2816" w:rsidP="000A2816">
      <w:pPr>
        <w:pStyle w:val="NormalWeb"/>
        <w:shd w:val="clear" w:color="auto" w:fill="FFFFFF"/>
        <w:spacing w:before="0" w:beforeAutospacing="0" w:after="450" w:afterAutospacing="0"/>
        <w:rPr>
          <w:rFonts w:asciiTheme="minorHAnsi" w:hAnsiTheme="minorHAnsi" w:cstheme="minorHAnsi"/>
        </w:rPr>
      </w:pPr>
      <w:r w:rsidRPr="000A2816">
        <w:rPr>
          <w:rFonts w:asciiTheme="minorHAnsi" w:hAnsiTheme="minorHAnsi" w:cstheme="minorHAnsi"/>
        </w:rPr>
        <w:t>AUP analyzes reports on defaulted loan data available from the NSLDS</w:t>
      </w:r>
      <w:r>
        <w:rPr>
          <w:rFonts w:asciiTheme="minorHAnsi" w:hAnsiTheme="minorHAnsi" w:cstheme="minorHAnsi"/>
        </w:rPr>
        <w:t>. The Financial Aid Office uses these</w:t>
      </w:r>
      <w:r w:rsidRPr="000A2816">
        <w:rPr>
          <w:rFonts w:asciiTheme="minorHAnsi" w:hAnsiTheme="minorHAnsi" w:cstheme="minorHAnsi"/>
        </w:rPr>
        <w:t xml:space="preserve"> to improve default prevention</w:t>
      </w:r>
      <w:r>
        <w:rPr>
          <w:rFonts w:asciiTheme="minorHAnsi" w:hAnsiTheme="minorHAnsi" w:cstheme="minorHAnsi"/>
        </w:rPr>
        <w:t xml:space="preserve">, </w:t>
      </w:r>
      <w:r w:rsidRPr="000A2816">
        <w:rPr>
          <w:rFonts w:asciiTheme="minorHAnsi" w:hAnsiTheme="minorHAnsi" w:cstheme="minorHAnsi"/>
        </w:rPr>
        <w:t>to better understand who is defaulting and why</w:t>
      </w:r>
      <w:r>
        <w:rPr>
          <w:rFonts w:asciiTheme="minorHAnsi" w:hAnsiTheme="minorHAnsi" w:cstheme="minorHAnsi"/>
        </w:rPr>
        <w:t>,</w:t>
      </w:r>
      <w:r w:rsidRPr="000A2816">
        <w:rPr>
          <w:rFonts w:asciiTheme="minorHAnsi" w:hAnsiTheme="minorHAnsi" w:cstheme="minorHAnsi"/>
        </w:rPr>
        <w:t xml:space="preserve"> and to see if there are common characteristics among defaulters.</w:t>
      </w:r>
    </w:p>
    <w:p w14:paraId="13A85990" w14:textId="2EAD1A25" w:rsidR="000A2816" w:rsidRPr="000A2816" w:rsidRDefault="000A2816" w:rsidP="000A2816">
      <w:pPr>
        <w:pStyle w:val="NormalWeb"/>
        <w:shd w:val="clear" w:color="auto" w:fill="FFFFFF"/>
        <w:spacing w:before="0" w:beforeAutospacing="0" w:after="450" w:afterAutospacing="0"/>
        <w:rPr>
          <w:rFonts w:asciiTheme="minorHAnsi" w:hAnsiTheme="minorHAnsi" w:cstheme="minorHAnsi"/>
        </w:rPr>
      </w:pPr>
      <w:r w:rsidRPr="000A2816">
        <w:rPr>
          <w:rFonts w:asciiTheme="minorHAnsi" w:hAnsiTheme="minorHAnsi" w:cstheme="minorHAnsi"/>
        </w:rPr>
        <w:t>AUP contacts any students identified to be defaulting on their loans to direct them to their individual loan servicer to discuss repayment options.</w:t>
      </w:r>
    </w:p>
    <w:p w14:paraId="452E757C" w14:textId="1C86F5EB" w:rsidR="000A2816" w:rsidRPr="000A2816" w:rsidRDefault="000A2816" w:rsidP="000A2816">
      <w:pPr>
        <w:pStyle w:val="Heading2"/>
        <w:rPr>
          <w:rFonts w:asciiTheme="minorHAnsi" w:hAnsiTheme="minorHAnsi" w:cstheme="minorHAnsi"/>
          <w:sz w:val="24"/>
          <w:szCs w:val="24"/>
        </w:rPr>
      </w:pPr>
    </w:p>
    <w:p w14:paraId="422B47F7" w14:textId="29A35686" w:rsidR="00B139E5" w:rsidRPr="000A2816" w:rsidRDefault="00B139E5" w:rsidP="00B139E5">
      <w:pPr>
        <w:pStyle w:val="Heading2"/>
        <w:rPr>
          <w:rFonts w:asciiTheme="minorHAnsi" w:hAnsiTheme="minorHAnsi" w:cstheme="minorHAnsi"/>
          <w:sz w:val="24"/>
          <w:szCs w:val="24"/>
        </w:rPr>
      </w:pPr>
      <w:r w:rsidRPr="000A2816">
        <w:rPr>
          <w:rFonts w:asciiTheme="minorHAnsi" w:hAnsiTheme="minorHAnsi" w:cstheme="minorHAnsi"/>
          <w:sz w:val="24"/>
          <w:szCs w:val="24"/>
        </w:rPr>
        <w:t>Tool and Activities for Schools</w:t>
      </w:r>
    </w:p>
    <w:p w14:paraId="053A44DB" w14:textId="7C18A815" w:rsidR="00F83FD6" w:rsidRPr="00F83FD6" w:rsidRDefault="00B139E5" w:rsidP="00F83FD6">
      <w:pPr>
        <w:pStyle w:val="NormalWeb"/>
        <w:rPr>
          <w:rFonts w:asciiTheme="minorHAnsi" w:hAnsiTheme="minorHAnsi" w:cstheme="minorHAnsi"/>
        </w:rPr>
      </w:pPr>
      <w:r w:rsidRPr="000A2816">
        <w:rPr>
          <w:rFonts w:asciiTheme="minorHAnsi" w:hAnsiTheme="minorHAnsi" w:cstheme="minorHAnsi"/>
        </w:rPr>
        <w:t>AUP will make use of the recommended tools (listed below) to ensure data accuracy and employ effective loan counselling and default prevention and management techniques to aid students in receipt of Federal Aid and the University itself.</w:t>
      </w:r>
    </w:p>
    <w:p w14:paraId="277030DE" w14:textId="77777777" w:rsidR="00F83FD6" w:rsidRPr="00F83FD6" w:rsidRDefault="00F83FD6" w:rsidP="00F83FD6">
      <w:pPr>
        <w:pStyle w:val="Heading1"/>
        <w:rPr>
          <w:rFonts w:asciiTheme="minorHAnsi" w:hAnsiTheme="minorHAnsi" w:cstheme="minorHAnsi"/>
          <w:color w:val="auto"/>
          <w:sz w:val="24"/>
          <w:szCs w:val="24"/>
        </w:rPr>
      </w:pPr>
      <w:r w:rsidRPr="00F83FD6">
        <w:rPr>
          <w:rFonts w:asciiTheme="minorHAnsi" w:hAnsiTheme="minorHAnsi" w:cstheme="minorHAnsi"/>
          <w:color w:val="auto"/>
          <w:sz w:val="24"/>
          <w:szCs w:val="24"/>
        </w:rPr>
        <w:t xml:space="preserve">Where do I begin?  </w:t>
      </w:r>
    </w:p>
    <w:p w14:paraId="160F8E0A" w14:textId="77777777" w:rsidR="00F83FD6" w:rsidRPr="00F83FD6" w:rsidRDefault="00F83FD6" w:rsidP="00F83FD6">
      <w:pPr>
        <w:rPr>
          <w:rFonts w:cstheme="minorHAnsi"/>
          <w:sz w:val="24"/>
          <w:szCs w:val="24"/>
        </w:rPr>
      </w:pPr>
      <w:r w:rsidRPr="00F83FD6">
        <w:rPr>
          <w:rFonts w:cstheme="minorHAnsi"/>
          <w:sz w:val="24"/>
          <w:szCs w:val="24"/>
        </w:rPr>
        <w:t xml:space="preserve">FSA Assessments for Default Prevention and Management </w:t>
      </w:r>
    </w:p>
    <w:p w14:paraId="4EDA3AAC" w14:textId="51031517" w:rsidR="00F83FD6" w:rsidRPr="00F83FD6" w:rsidRDefault="00F83FD6" w:rsidP="00F83FD6">
      <w:pPr>
        <w:rPr>
          <w:rFonts w:cstheme="minorHAnsi"/>
          <w:sz w:val="24"/>
          <w:szCs w:val="24"/>
        </w:rPr>
      </w:pPr>
      <w:r w:rsidRPr="00F83FD6">
        <w:rPr>
          <w:rFonts w:cstheme="minorHAnsi"/>
          <w:sz w:val="24"/>
          <w:szCs w:val="24"/>
        </w:rPr>
        <w:t xml:space="preserve">   </w:t>
      </w:r>
      <w:hyperlink r:id="rId25" w:history="1">
        <w:r w:rsidRPr="00F83FD6">
          <w:rPr>
            <w:rFonts w:cstheme="minorHAnsi"/>
            <w:sz w:val="24"/>
            <w:szCs w:val="24"/>
          </w:rPr>
          <w:t>http://www.ifap.ed.gov/qamodule/DefaultManagement/DefaultManagement.html</w:t>
        </w:r>
      </w:hyperlink>
    </w:p>
    <w:p w14:paraId="2509CAE7" w14:textId="77777777" w:rsidR="00F83FD6" w:rsidRPr="00F83FD6" w:rsidRDefault="00F83FD6" w:rsidP="00F83FD6">
      <w:pPr>
        <w:pStyle w:val="Heading1"/>
        <w:rPr>
          <w:rFonts w:asciiTheme="minorHAnsi" w:hAnsiTheme="minorHAnsi" w:cstheme="minorHAnsi"/>
          <w:color w:val="auto"/>
          <w:sz w:val="24"/>
          <w:szCs w:val="24"/>
        </w:rPr>
      </w:pPr>
      <w:r w:rsidRPr="00F83FD6">
        <w:rPr>
          <w:rFonts w:asciiTheme="minorHAnsi" w:hAnsiTheme="minorHAnsi" w:cstheme="minorHAnsi"/>
          <w:color w:val="auto"/>
          <w:sz w:val="24"/>
          <w:szCs w:val="24"/>
        </w:rPr>
        <w:t>Loan Counseling</w:t>
      </w:r>
    </w:p>
    <w:p w14:paraId="03B9C169" w14:textId="77777777" w:rsidR="00F83FD6" w:rsidRPr="00F83FD6" w:rsidRDefault="00F83FD6" w:rsidP="00F83FD6">
      <w:pPr>
        <w:rPr>
          <w:rFonts w:cstheme="minorHAnsi"/>
          <w:sz w:val="24"/>
          <w:szCs w:val="24"/>
        </w:rPr>
      </w:pPr>
      <w:r w:rsidRPr="00F83FD6">
        <w:rPr>
          <w:rFonts w:cstheme="minorHAnsi"/>
          <w:sz w:val="24"/>
          <w:szCs w:val="24"/>
        </w:rPr>
        <w:t xml:space="preserve">Students and Counselors </w:t>
      </w:r>
    </w:p>
    <w:p w14:paraId="083D832F" w14:textId="77777777" w:rsidR="00F83FD6" w:rsidRPr="00F83FD6" w:rsidRDefault="00F83FD6" w:rsidP="00F83FD6">
      <w:pPr>
        <w:rPr>
          <w:rFonts w:cstheme="minorHAnsi"/>
          <w:sz w:val="24"/>
          <w:szCs w:val="24"/>
        </w:rPr>
      </w:pPr>
      <w:r w:rsidRPr="00F83FD6">
        <w:rPr>
          <w:rFonts w:cstheme="minorHAnsi"/>
          <w:sz w:val="24"/>
          <w:szCs w:val="24"/>
        </w:rPr>
        <w:t xml:space="preserve">    </w:t>
      </w:r>
      <w:hyperlink r:id="rId26" w:history="1">
        <w:r w:rsidRPr="00F83FD6">
          <w:rPr>
            <w:rFonts w:cstheme="minorHAnsi"/>
            <w:sz w:val="24"/>
            <w:szCs w:val="24"/>
          </w:rPr>
          <w:t>http://www.studentaid.ed.gov</w:t>
        </w:r>
      </w:hyperlink>
    </w:p>
    <w:p w14:paraId="3ADE51BB" w14:textId="77777777" w:rsidR="00F83FD6" w:rsidRPr="00F83FD6" w:rsidRDefault="00F83FD6" w:rsidP="00F83FD6">
      <w:pPr>
        <w:rPr>
          <w:rFonts w:cstheme="minorHAnsi"/>
          <w:sz w:val="24"/>
          <w:szCs w:val="24"/>
        </w:rPr>
      </w:pPr>
      <w:r w:rsidRPr="00F83FD6">
        <w:rPr>
          <w:rFonts w:cstheme="minorHAnsi"/>
          <w:i/>
          <w:iCs/>
          <w:sz w:val="24"/>
          <w:szCs w:val="24"/>
        </w:rPr>
        <w:t xml:space="preserve">The Student Guide </w:t>
      </w:r>
      <w:r w:rsidRPr="00F83FD6">
        <w:rPr>
          <w:rFonts w:cstheme="minorHAnsi"/>
          <w:sz w:val="24"/>
          <w:szCs w:val="24"/>
        </w:rPr>
        <w:t>and NSLDS for Students</w:t>
      </w:r>
    </w:p>
    <w:p w14:paraId="7DF23A7D" w14:textId="77777777" w:rsidR="00F83FD6" w:rsidRPr="00F83FD6" w:rsidRDefault="00144C67" w:rsidP="00F83FD6">
      <w:pPr>
        <w:rPr>
          <w:rFonts w:cstheme="minorHAnsi"/>
          <w:sz w:val="24"/>
          <w:szCs w:val="24"/>
        </w:rPr>
      </w:pPr>
      <w:hyperlink r:id="rId27" w:history="1"/>
      <w:r w:rsidR="00F83FD6" w:rsidRPr="00F83FD6">
        <w:rPr>
          <w:rFonts w:cstheme="minorHAnsi"/>
          <w:sz w:val="24"/>
          <w:szCs w:val="24"/>
        </w:rPr>
        <w:t xml:space="preserve">   </w:t>
      </w:r>
      <w:hyperlink r:id="rId28" w:history="1">
        <w:r w:rsidR="00F83FD6" w:rsidRPr="00F83FD6">
          <w:rPr>
            <w:rStyle w:val="Hyperlink"/>
            <w:rFonts w:cstheme="minorHAnsi"/>
            <w:color w:val="auto"/>
            <w:sz w:val="24"/>
            <w:szCs w:val="24"/>
          </w:rPr>
          <w:t>http://www.studentaid.ed.gov</w:t>
        </w:r>
      </w:hyperlink>
    </w:p>
    <w:p w14:paraId="50BAB928" w14:textId="77777777" w:rsidR="00F83FD6" w:rsidRPr="00F83FD6" w:rsidRDefault="00F83FD6" w:rsidP="00F83FD6">
      <w:pPr>
        <w:rPr>
          <w:rFonts w:cstheme="minorHAnsi"/>
          <w:sz w:val="24"/>
          <w:szCs w:val="24"/>
        </w:rPr>
      </w:pPr>
      <w:r w:rsidRPr="00F83FD6">
        <w:rPr>
          <w:rFonts w:cstheme="minorHAnsi"/>
          <w:sz w:val="24"/>
          <w:szCs w:val="24"/>
        </w:rPr>
        <w:t xml:space="preserve">How much will it cost?  </w:t>
      </w:r>
    </w:p>
    <w:p w14:paraId="265E152A" w14:textId="77777777" w:rsidR="00F83FD6" w:rsidRPr="00F83FD6" w:rsidRDefault="00F83FD6" w:rsidP="00F83FD6">
      <w:pPr>
        <w:rPr>
          <w:rFonts w:cstheme="minorHAnsi"/>
          <w:sz w:val="24"/>
          <w:szCs w:val="24"/>
        </w:rPr>
      </w:pPr>
      <w:r w:rsidRPr="00F83FD6">
        <w:rPr>
          <w:rFonts w:cstheme="minorHAnsi"/>
          <w:sz w:val="24"/>
          <w:szCs w:val="24"/>
        </w:rPr>
        <w:t xml:space="preserve">   </w:t>
      </w:r>
      <w:hyperlink r:id="rId29" w:history="1">
        <w:r w:rsidRPr="00F83FD6">
          <w:rPr>
            <w:rFonts w:cstheme="minorHAnsi"/>
            <w:sz w:val="24"/>
            <w:szCs w:val="24"/>
          </w:rPr>
          <w:t>http://nces.ed.gov/ipeds/cool/</w:t>
        </w:r>
      </w:hyperlink>
      <w:r w:rsidRPr="00F83FD6">
        <w:rPr>
          <w:rFonts w:cstheme="minorHAnsi"/>
          <w:sz w:val="24"/>
          <w:szCs w:val="24"/>
        </w:rPr>
        <w:t xml:space="preserve"> </w:t>
      </w:r>
    </w:p>
    <w:p w14:paraId="025EB9BD" w14:textId="77777777" w:rsidR="00F83FD6" w:rsidRPr="00F83FD6" w:rsidRDefault="00F83FD6" w:rsidP="00F83FD6">
      <w:pPr>
        <w:rPr>
          <w:rFonts w:cstheme="minorHAnsi"/>
          <w:sz w:val="24"/>
          <w:szCs w:val="24"/>
        </w:rPr>
      </w:pPr>
      <w:r w:rsidRPr="00F83FD6">
        <w:rPr>
          <w:rFonts w:cstheme="minorHAnsi"/>
          <w:sz w:val="24"/>
          <w:szCs w:val="24"/>
        </w:rPr>
        <w:t xml:space="preserve">   </w:t>
      </w:r>
      <w:hyperlink r:id="rId30" w:history="1">
        <w:r w:rsidRPr="00F83FD6">
          <w:rPr>
            <w:rStyle w:val="Hyperlink"/>
            <w:rFonts w:cstheme="minorHAnsi"/>
            <w:color w:val="auto"/>
            <w:sz w:val="24"/>
            <w:szCs w:val="24"/>
          </w:rPr>
          <w:t>http://www.dlssonline.com/tools/search.asp</w:t>
        </w:r>
      </w:hyperlink>
      <w:r w:rsidRPr="00F83FD6">
        <w:rPr>
          <w:rFonts w:cstheme="minorHAnsi"/>
          <w:sz w:val="24"/>
          <w:szCs w:val="24"/>
        </w:rPr>
        <w:t xml:space="preserve">  (for Direct Loan Borrowers)</w:t>
      </w:r>
    </w:p>
    <w:p w14:paraId="07083419" w14:textId="77777777" w:rsidR="00F83FD6" w:rsidRPr="00F83FD6" w:rsidRDefault="00F83FD6" w:rsidP="00F83FD6">
      <w:pPr>
        <w:rPr>
          <w:rFonts w:cstheme="minorHAnsi"/>
          <w:sz w:val="24"/>
          <w:szCs w:val="24"/>
        </w:rPr>
      </w:pPr>
      <w:r w:rsidRPr="00F83FD6">
        <w:rPr>
          <w:rFonts w:cstheme="minorHAnsi"/>
          <w:sz w:val="24"/>
          <w:szCs w:val="24"/>
        </w:rPr>
        <w:t xml:space="preserve">How will I pay for it?  </w:t>
      </w:r>
    </w:p>
    <w:p w14:paraId="60C34B8B" w14:textId="77777777" w:rsidR="00F83FD6" w:rsidRPr="00F83FD6" w:rsidRDefault="00F83FD6" w:rsidP="00F83FD6">
      <w:pPr>
        <w:rPr>
          <w:rFonts w:cstheme="minorHAnsi"/>
          <w:sz w:val="24"/>
          <w:szCs w:val="24"/>
        </w:rPr>
      </w:pPr>
      <w:r w:rsidRPr="00F83FD6">
        <w:rPr>
          <w:rFonts w:cstheme="minorHAnsi"/>
          <w:sz w:val="24"/>
          <w:szCs w:val="24"/>
        </w:rPr>
        <w:t xml:space="preserve">   </w:t>
      </w:r>
      <w:hyperlink r:id="rId31" w:history="1">
        <w:r w:rsidRPr="00F83FD6">
          <w:rPr>
            <w:rFonts w:cstheme="minorHAnsi"/>
            <w:sz w:val="24"/>
            <w:szCs w:val="24"/>
          </w:rPr>
          <w:t>http://studentaid.ed.gov/students/publications/student_guide/index.html</w:t>
        </w:r>
      </w:hyperlink>
    </w:p>
    <w:p w14:paraId="3F3607A0" w14:textId="77777777" w:rsidR="00F83FD6" w:rsidRPr="00F83FD6" w:rsidRDefault="00F83FD6" w:rsidP="00F83FD6">
      <w:pPr>
        <w:rPr>
          <w:rFonts w:cstheme="minorHAnsi"/>
          <w:sz w:val="24"/>
          <w:szCs w:val="24"/>
        </w:rPr>
      </w:pPr>
      <w:r w:rsidRPr="00F83FD6">
        <w:rPr>
          <w:rFonts w:cstheme="minorHAnsi"/>
          <w:sz w:val="24"/>
          <w:szCs w:val="24"/>
        </w:rPr>
        <w:t>Will I make enough money in my chosen occupation to repay student loans I receive?</w:t>
      </w:r>
    </w:p>
    <w:p w14:paraId="16CF6483" w14:textId="77777777" w:rsidR="00F83FD6" w:rsidRPr="00F83FD6" w:rsidRDefault="00F83FD6" w:rsidP="00F83FD6">
      <w:pPr>
        <w:rPr>
          <w:rFonts w:cstheme="minorHAnsi"/>
          <w:sz w:val="24"/>
          <w:szCs w:val="24"/>
        </w:rPr>
      </w:pPr>
      <w:r w:rsidRPr="00F83FD6">
        <w:rPr>
          <w:rFonts w:cstheme="minorHAnsi"/>
          <w:sz w:val="24"/>
          <w:szCs w:val="24"/>
        </w:rPr>
        <w:t xml:space="preserve">   </w:t>
      </w:r>
      <w:hyperlink r:id="rId32" w:history="1">
        <w:r w:rsidRPr="00F83FD6">
          <w:rPr>
            <w:rFonts w:cstheme="minorHAnsi"/>
            <w:sz w:val="24"/>
            <w:szCs w:val="24"/>
          </w:rPr>
          <w:t>http://www.bls.gov/search/ooh.asp?ct=OOH</w:t>
        </w:r>
      </w:hyperlink>
    </w:p>
    <w:p w14:paraId="2D4FB1D5" w14:textId="77777777" w:rsidR="00F83FD6" w:rsidRPr="00F83FD6" w:rsidRDefault="00F83FD6" w:rsidP="00F83FD6">
      <w:pPr>
        <w:rPr>
          <w:rFonts w:cstheme="minorHAnsi"/>
          <w:sz w:val="24"/>
          <w:szCs w:val="24"/>
        </w:rPr>
      </w:pPr>
      <w:r w:rsidRPr="00F83FD6">
        <w:rPr>
          <w:rFonts w:cstheme="minorHAnsi"/>
          <w:sz w:val="24"/>
          <w:szCs w:val="24"/>
        </w:rPr>
        <w:lastRenderedPageBreak/>
        <w:t xml:space="preserve">   </w:t>
      </w:r>
      <w:hyperlink r:id="rId33" w:history="1">
        <w:r w:rsidRPr="00F83FD6">
          <w:rPr>
            <w:rFonts w:cstheme="minorHAnsi"/>
            <w:sz w:val="24"/>
            <w:szCs w:val="24"/>
          </w:rPr>
          <w:t>http://data.bls.gov/PDQ/outside.jsp?survey=nc</w:t>
        </w:r>
      </w:hyperlink>
    </w:p>
    <w:p w14:paraId="656613B7" w14:textId="77777777" w:rsidR="00F83FD6" w:rsidRPr="00F83FD6" w:rsidRDefault="00F83FD6" w:rsidP="00F83FD6">
      <w:pPr>
        <w:pStyle w:val="Heading2"/>
        <w:rPr>
          <w:rFonts w:asciiTheme="minorHAnsi" w:hAnsiTheme="minorHAnsi" w:cstheme="minorHAnsi"/>
          <w:sz w:val="24"/>
          <w:szCs w:val="24"/>
        </w:rPr>
      </w:pPr>
      <w:r w:rsidRPr="00F83FD6">
        <w:rPr>
          <w:rFonts w:asciiTheme="minorHAnsi" w:hAnsiTheme="minorHAnsi" w:cstheme="minorHAnsi"/>
          <w:sz w:val="24"/>
          <w:szCs w:val="24"/>
        </w:rPr>
        <w:t xml:space="preserve">Repaying Your Student Loans </w:t>
      </w:r>
    </w:p>
    <w:p w14:paraId="180F3D6F" w14:textId="77777777" w:rsidR="00F83FD6" w:rsidRPr="00F83FD6" w:rsidRDefault="00F83FD6" w:rsidP="00F83FD6">
      <w:pPr>
        <w:rPr>
          <w:rFonts w:cstheme="minorHAnsi"/>
          <w:sz w:val="24"/>
          <w:szCs w:val="24"/>
        </w:rPr>
      </w:pPr>
      <w:r w:rsidRPr="00F83FD6">
        <w:rPr>
          <w:rFonts w:cstheme="minorHAnsi"/>
          <w:sz w:val="24"/>
          <w:szCs w:val="24"/>
        </w:rPr>
        <w:t xml:space="preserve">   </w:t>
      </w:r>
      <w:hyperlink r:id="rId34" w:history="1">
        <w:r w:rsidRPr="00F83FD6">
          <w:rPr>
            <w:rFonts w:cstheme="minorHAnsi"/>
            <w:sz w:val="24"/>
            <w:szCs w:val="24"/>
          </w:rPr>
          <w:t>http://www.studentaid.ed.gov/students/publications/repaying_loans/index.html</w:t>
        </w:r>
      </w:hyperlink>
    </w:p>
    <w:p w14:paraId="1BB478A9" w14:textId="77777777" w:rsidR="00F83FD6" w:rsidRPr="00F83FD6" w:rsidRDefault="00F83FD6" w:rsidP="00F83FD6">
      <w:pPr>
        <w:rPr>
          <w:rFonts w:cstheme="minorHAnsi"/>
          <w:sz w:val="24"/>
          <w:szCs w:val="24"/>
        </w:rPr>
      </w:pPr>
      <w:r w:rsidRPr="00F83FD6">
        <w:rPr>
          <w:rFonts w:cstheme="minorHAnsi"/>
          <w:sz w:val="24"/>
          <w:szCs w:val="24"/>
        </w:rPr>
        <w:t xml:space="preserve">Ombudsman Office  </w:t>
      </w:r>
    </w:p>
    <w:p w14:paraId="75859ABF" w14:textId="77777777" w:rsidR="00F83FD6" w:rsidRPr="00F83FD6" w:rsidRDefault="00F83FD6" w:rsidP="00F83FD6">
      <w:pPr>
        <w:rPr>
          <w:rFonts w:cstheme="minorHAnsi"/>
          <w:sz w:val="24"/>
          <w:szCs w:val="24"/>
        </w:rPr>
      </w:pPr>
      <w:r w:rsidRPr="00F83FD6">
        <w:rPr>
          <w:rFonts w:cstheme="minorHAnsi"/>
          <w:sz w:val="24"/>
          <w:szCs w:val="24"/>
        </w:rPr>
        <w:t xml:space="preserve">   </w:t>
      </w:r>
      <w:hyperlink r:id="rId35" w:history="1">
        <w:r w:rsidRPr="00F83FD6">
          <w:rPr>
            <w:rFonts w:cstheme="minorHAnsi"/>
            <w:sz w:val="24"/>
            <w:szCs w:val="24"/>
          </w:rPr>
          <w:t>http://www.ombudsman.ed.gov</w:t>
        </w:r>
      </w:hyperlink>
    </w:p>
    <w:p w14:paraId="218E89CC" w14:textId="77777777" w:rsidR="00F83FD6" w:rsidRPr="00F83FD6" w:rsidRDefault="00F83FD6" w:rsidP="00F83FD6">
      <w:pPr>
        <w:pStyle w:val="Heading2"/>
        <w:rPr>
          <w:rFonts w:asciiTheme="minorHAnsi" w:hAnsiTheme="minorHAnsi" w:cstheme="minorHAnsi"/>
          <w:sz w:val="24"/>
          <w:szCs w:val="24"/>
        </w:rPr>
      </w:pPr>
      <w:r w:rsidRPr="00F83FD6">
        <w:rPr>
          <w:rFonts w:asciiTheme="minorHAnsi" w:hAnsiTheme="minorHAnsi" w:cstheme="minorHAnsi"/>
          <w:sz w:val="24"/>
          <w:szCs w:val="24"/>
        </w:rPr>
        <w:t xml:space="preserve">Ensuring Student Loan Repayment Best Practices for Schools    </w:t>
      </w:r>
    </w:p>
    <w:p w14:paraId="74492D0D" w14:textId="77777777" w:rsidR="00F83FD6" w:rsidRPr="00F83FD6" w:rsidRDefault="00F83FD6" w:rsidP="00F83FD6">
      <w:pPr>
        <w:rPr>
          <w:rFonts w:cstheme="minorHAnsi"/>
          <w:sz w:val="24"/>
          <w:szCs w:val="24"/>
        </w:rPr>
      </w:pPr>
      <w:r w:rsidRPr="00F83FD6">
        <w:rPr>
          <w:rFonts w:cstheme="minorHAnsi"/>
          <w:sz w:val="24"/>
          <w:szCs w:val="24"/>
        </w:rPr>
        <w:t xml:space="preserve">   </w:t>
      </w:r>
      <w:hyperlink r:id="rId36" w:history="1">
        <w:r w:rsidRPr="00F83FD6">
          <w:rPr>
            <w:rFonts w:cstheme="minorHAnsi"/>
            <w:sz w:val="24"/>
            <w:szCs w:val="24"/>
          </w:rPr>
          <w:t>http://www.ifap.ed.gov/eannouncements/0119stuhbkbestprectice.html</w:t>
        </w:r>
      </w:hyperlink>
    </w:p>
    <w:p w14:paraId="365232AD" w14:textId="77777777" w:rsidR="00F83FD6" w:rsidRPr="00F83FD6" w:rsidRDefault="00F83FD6" w:rsidP="00F83FD6">
      <w:pPr>
        <w:rPr>
          <w:rFonts w:cstheme="minorHAnsi"/>
          <w:sz w:val="24"/>
          <w:szCs w:val="24"/>
        </w:rPr>
      </w:pPr>
      <w:r w:rsidRPr="00F83FD6">
        <w:rPr>
          <w:rFonts w:cstheme="minorHAnsi"/>
          <w:sz w:val="24"/>
          <w:szCs w:val="24"/>
        </w:rPr>
        <w:t>SFA Assessments for Schools</w:t>
      </w:r>
    </w:p>
    <w:p w14:paraId="0A6EE081" w14:textId="77777777" w:rsidR="00F83FD6" w:rsidRPr="00F83FD6" w:rsidRDefault="00F83FD6" w:rsidP="00F83FD6">
      <w:pPr>
        <w:rPr>
          <w:rFonts w:cstheme="minorHAnsi"/>
          <w:sz w:val="24"/>
          <w:szCs w:val="24"/>
        </w:rPr>
      </w:pPr>
      <w:r w:rsidRPr="00F83FD6">
        <w:rPr>
          <w:rFonts w:cstheme="minorHAnsi"/>
          <w:sz w:val="24"/>
          <w:szCs w:val="24"/>
        </w:rPr>
        <w:t xml:space="preserve">   </w:t>
      </w:r>
      <w:hyperlink r:id="rId37" w:history="1">
        <w:r w:rsidRPr="00F83FD6">
          <w:rPr>
            <w:rFonts w:cstheme="minorHAnsi"/>
            <w:sz w:val="24"/>
            <w:szCs w:val="24"/>
          </w:rPr>
          <w:t>http://www.ifap.ed.gov/IFAPWebApp/qualityassurance/SFAAssessment.jsp</w:t>
        </w:r>
      </w:hyperlink>
    </w:p>
    <w:p w14:paraId="5AA77D8B" w14:textId="77777777" w:rsidR="00F83FD6" w:rsidRPr="00F83FD6" w:rsidRDefault="00F83FD6" w:rsidP="00F83FD6">
      <w:pPr>
        <w:rPr>
          <w:rFonts w:cstheme="minorHAnsi"/>
          <w:sz w:val="24"/>
          <w:szCs w:val="24"/>
        </w:rPr>
      </w:pPr>
      <w:r w:rsidRPr="00F83FD6">
        <w:rPr>
          <w:rFonts w:cstheme="minorHAnsi"/>
          <w:sz w:val="24"/>
          <w:szCs w:val="24"/>
        </w:rPr>
        <w:t xml:space="preserve">Mapping Your Future </w:t>
      </w:r>
    </w:p>
    <w:p w14:paraId="66881EAD" w14:textId="77777777" w:rsidR="00F83FD6" w:rsidRPr="00F83FD6" w:rsidRDefault="00F83FD6" w:rsidP="00F83FD6">
      <w:pPr>
        <w:rPr>
          <w:rFonts w:cstheme="minorHAnsi"/>
          <w:sz w:val="24"/>
          <w:szCs w:val="24"/>
        </w:rPr>
      </w:pPr>
      <w:r w:rsidRPr="00F83FD6">
        <w:rPr>
          <w:rFonts w:cstheme="minorHAnsi"/>
          <w:sz w:val="24"/>
          <w:szCs w:val="24"/>
        </w:rPr>
        <w:t xml:space="preserve">   </w:t>
      </w:r>
      <w:hyperlink r:id="rId38" w:history="1">
        <w:r w:rsidRPr="00F83FD6">
          <w:rPr>
            <w:rFonts w:cstheme="minorHAnsi"/>
            <w:sz w:val="24"/>
            <w:szCs w:val="24"/>
          </w:rPr>
          <w:t>http://www.mapping-your-future.org</w:t>
        </w:r>
      </w:hyperlink>
      <w:r w:rsidRPr="00F83FD6">
        <w:rPr>
          <w:rFonts w:cstheme="minorHAnsi"/>
          <w:sz w:val="24"/>
          <w:szCs w:val="24"/>
        </w:rPr>
        <w:t xml:space="preserve">   </w:t>
      </w:r>
    </w:p>
    <w:p w14:paraId="0F0DC33E" w14:textId="77777777" w:rsidR="00F83FD6" w:rsidRPr="00F83FD6" w:rsidRDefault="00F83FD6" w:rsidP="00F83FD6">
      <w:pPr>
        <w:pStyle w:val="Footer"/>
        <w:tabs>
          <w:tab w:val="clear" w:pos="4320"/>
          <w:tab w:val="clear" w:pos="8640"/>
        </w:tabs>
        <w:rPr>
          <w:rFonts w:asciiTheme="minorHAnsi" w:hAnsiTheme="minorHAnsi" w:cstheme="minorHAnsi"/>
          <w:szCs w:val="24"/>
        </w:rPr>
      </w:pPr>
      <w:r w:rsidRPr="00F83FD6">
        <w:rPr>
          <w:rFonts w:asciiTheme="minorHAnsi" w:hAnsiTheme="minorHAnsi" w:cstheme="minorHAnsi"/>
          <w:szCs w:val="24"/>
        </w:rPr>
        <w:t>Jump Start Coalition for Personal Financial Literacy</w:t>
      </w:r>
    </w:p>
    <w:p w14:paraId="1E07E6AF" w14:textId="77777777" w:rsidR="00F83FD6" w:rsidRPr="00F83FD6" w:rsidRDefault="00F83FD6" w:rsidP="00F83FD6">
      <w:pPr>
        <w:pStyle w:val="Footer"/>
        <w:tabs>
          <w:tab w:val="clear" w:pos="4320"/>
          <w:tab w:val="clear" w:pos="8640"/>
        </w:tabs>
        <w:rPr>
          <w:rFonts w:asciiTheme="minorHAnsi" w:hAnsiTheme="minorHAnsi" w:cstheme="minorHAnsi"/>
          <w:szCs w:val="24"/>
        </w:rPr>
      </w:pPr>
      <w:r w:rsidRPr="00F83FD6">
        <w:rPr>
          <w:rFonts w:asciiTheme="minorHAnsi" w:hAnsiTheme="minorHAnsi" w:cstheme="minorHAnsi"/>
          <w:szCs w:val="24"/>
        </w:rPr>
        <w:t xml:space="preserve">   </w:t>
      </w:r>
      <w:hyperlink r:id="rId39" w:history="1">
        <w:r w:rsidRPr="00F83FD6">
          <w:rPr>
            <w:rStyle w:val="Hyperlink"/>
            <w:rFonts w:asciiTheme="minorHAnsi" w:hAnsiTheme="minorHAnsi" w:cstheme="minorHAnsi"/>
            <w:color w:val="auto"/>
            <w:szCs w:val="24"/>
          </w:rPr>
          <w:t>http://www.jumpstart.org</w:t>
        </w:r>
      </w:hyperlink>
      <w:r w:rsidRPr="00F83FD6">
        <w:rPr>
          <w:rFonts w:asciiTheme="minorHAnsi" w:hAnsiTheme="minorHAnsi" w:cstheme="minorHAnsi"/>
          <w:szCs w:val="24"/>
        </w:rPr>
        <w:t xml:space="preserve">   </w:t>
      </w:r>
      <w:r w:rsidRPr="00F83FD6">
        <w:rPr>
          <w:rFonts w:asciiTheme="minorHAnsi" w:hAnsiTheme="minorHAnsi" w:cstheme="minorHAnsi"/>
          <w:szCs w:val="24"/>
        </w:rPr>
        <w:tab/>
      </w:r>
    </w:p>
    <w:p w14:paraId="30299427" w14:textId="77777777" w:rsidR="00F83FD6" w:rsidRPr="00F83FD6" w:rsidRDefault="00F83FD6" w:rsidP="00F83FD6">
      <w:pPr>
        <w:rPr>
          <w:rFonts w:cstheme="minorHAnsi"/>
          <w:sz w:val="24"/>
          <w:szCs w:val="24"/>
        </w:rPr>
      </w:pPr>
    </w:p>
    <w:p w14:paraId="46256812" w14:textId="77777777" w:rsidR="00F83FD6" w:rsidRPr="00F83FD6" w:rsidRDefault="00F83FD6" w:rsidP="00F83FD6">
      <w:pPr>
        <w:pStyle w:val="Heading1"/>
        <w:rPr>
          <w:rFonts w:asciiTheme="minorHAnsi" w:hAnsiTheme="minorHAnsi" w:cstheme="minorHAnsi"/>
          <w:color w:val="auto"/>
          <w:sz w:val="24"/>
          <w:szCs w:val="24"/>
        </w:rPr>
      </w:pPr>
      <w:r w:rsidRPr="00F83FD6">
        <w:rPr>
          <w:rFonts w:asciiTheme="minorHAnsi" w:hAnsiTheme="minorHAnsi" w:cstheme="minorHAnsi"/>
          <w:color w:val="auto"/>
          <w:sz w:val="24"/>
          <w:szCs w:val="24"/>
        </w:rPr>
        <w:t xml:space="preserve">Enrollment Reporting and Data Accuracy </w:t>
      </w:r>
    </w:p>
    <w:p w14:paraId="24165474" w14:textId="77777777" w:rsidR="00F83FD6" w:rsidRPr="00F83FD6" w:rsidRDefault="00F83FD6" w:rsidP="00F83FD6">
      <w:pPr>
        <w:rPr>
          <w:rFonts w:cstheme="minorHAnsi"/>
          <w:sz w:val="24"/>
          <w:szCs w:val="24"/>
        </w:rPr>
      </w:pPr>
      <w:r w:rsidRPr="00F83FD6">
        <w:rPr>
          <w:rFonts w:cstheme="minorHAnsi"/>
          <w:i/>
          <w:iCs/>
          <w:sz w:val="24"/>
          <w:szCs w:val="24"/>
        </w:rPr>
        <w:t>NSLDS Enrollment Reporting Guide</w:t>
      </w:r>
      <w:r w:rsidRPr="00F83FD6">
        <w:rPr>
          <w:rFonts w:cstheme="minorHAnsi"/>
          <w:sz w:val="24"/>
          <w:szCs w:val="24"/>
        </w:rPr>
        <w:t xml:space="preserve">, formerly SSCR User’s Guide </w:t>
      </w:r>
    </w:p>
    <w:p w14:paraId="07B2BEC9" w14:textId="77777777" w:rsidR="00F83FD6" w:rsidRPr="00F83FD6" w:rsidRDefault="00F83FD6" w:rsidP="00F83FD6">
      <w:pPr>
        <w:rPr>
          <w:rFonts w:cstheme="minorHAnsi"/>
          <w:sz w:val="24"/>
          <w:szCs w:val="24"/>
        </w:rPr>
      </w:pPr>
      <w:r w:rsidRPr="00F83FD6">
        <w:rPr>
          <w:rFonts w:cstheme="minorHAnsi"/>
          <w:sz w:val="24"/>
          <w:szCs w:val="24"/>
        </w:rPr>
        <w:t xml:space="preserve">   </w:t>
      </w:r>
      <w:hyperlink r:id="rId40" w:history="1">
        <w:r w:rsidRPr="00F83FD6">
          <w:rPr>
            <w:rFonts w:cstheme="minorHAnsi"/>
            <w:sz w:val="24"/>
            <w:szCs w:val="24"/>
          </w:rPr>
          <w:t>http://www.ifap.ed.gov/nsldsmaterials/010904NSLDSEnrollRepGuide.html</w:t>
        </w:r>
      </w:hyperlink>
    </w:p>
    <w:p w14:paraId="6F4DD3EC" w14:textId="77777777" w:rsidR="00F83FD6" w:rsidRPr="00F83FD6" w:rsidRDefault="00F83FD6" w:rsidP="00F83FD6">
      <w:pPr>
        <w:rPr>
          <w:rFonts w:cstheme="minorHAnsi"/>
          <w:sz w:val="24"/>
          <w:szCs w:val="24"/>
        </w:rPr>
      </w:pPr>
      <w:r w:rsidRPr="00F83FD6">
        <w:rPr>
          <w:rFonts w:cstheme="minorHAnsi"/>
          <w:sz w:val="24"/>
          <w:szCs w:val="24"/>
        </w:rPr>
        <w:t xml:space="preserve">NSLDS Date Entered Repayment Report, School Repayment Information Loan Detail Report, and Enrollment Reporting Summary Report   </w:t>
      </w:r>
    </w:p>
    <w:p w14:paraId="17C7F9B3" w14:textId="77777777" w:rsidR="00F83FD6" w:rsidRPr="00F83FD6" w:rsidRDefault="00F83FD6" w:rsidP="00F83FD6">
      <w:pPr>
        <w:rPr>
          <w:rFonts w:cstheme="minorHAnsi"/>
          <w:sz w:val="24"/>
          <w:szCs w:val="24"/>
        </w:rPr>
      </w:pPr>
      <w:r w:rsidRPr="00F83FD6">
        <w:rPr>
          <w:rFonts w:cstheme="minorHAnsi"/>
          <w:sz w:val="24"/>
          <w:szCs w:val="24"/>
        </w:rPr>
        <w:t xml:space="preserve">   </w:t>
      </w:r>
      <w:hyperlink r:id="rId41" w:history="1">
        <w:r w:rsidRPr="00F83FD6">
          <w:rPr>
            <w:rFonts w:cstheme="minorHAnsi"/>
            <w:sz w:val="24"/>
            <w:szCs w:val="24"/>
          </w:rPr>
          <w:t>https://www.nsldsfap.ed.gov</w:t>
        </w:r>
      </w:hyperlink>
    </w:p>
    <w:p w14:paraId="6DC31055" w14:textId="77777777" w:rsidR="00F83FD6" w:rsidRPr="00F83FD6" w:rsidRDefault="00F83FD6" w:rsidP="00F83FD6">
      <w:pPr>
        <w:rPr>
          <w:rFonts w:cstheme="minorHAnsi"/>
          <w:sz w:val="24"/>
          <w:szCs w:val="24"/>
        </w:rPr>
      </w:pPr>
      <w:r w:rsidRPr="00F83FD6">
        <w:rPr>
          <w:rFonts w:cstheme="minorHAnsi"/>
          <w:sz w:val="24"/>
          <w:szCs w:val="24"/>
        </w:rPr>
        <w:t xml:space="preserve">NSLDS Reports, requesting and formatting questions </w:t>
      </w:r>
    </w:p>
    <w:p w14:paraId="6F567194" w14:textId="77777777" w:rsidR="00F83FD6" w:rsidRPr="00F83FD6" w:rsidRDefault="00F83FD6" w:rsidP="00F83FD6">
      <w:pPr>
        <w:rPr>
          <w:rFonts w:cstheme="minorHAnsi"/>
          <w:sz w:val="24"/>
          <w:szCs w:val="24"/>
        </w:rPr>
      </w:pPr>
      <w:r w:rsidRPr="00F83FD6">
        <w:rPr>
          <w:rFonts w:cstheme="minorHAnsi"/>
          <w:sz w:val="24"/>
          <w:szCs w:val="24"/>
        </w:rPr>
        <w:t xml:space="preserve">    </w:t>
      </w:r>
      <w:hyperlink r:id="rId42" w:history="1">
        <w:r w:rsidRPr="00F83FD6">
          <w:rPr>
            <w:rFonts w:cstheme="minorHAnsi"/>
            <w:sz w:val="24"/>
            <w:szCs w:val="24"/>
          </w:rPr>
          <w:t>https://www.nsldsfap.ed.gov</w:t>
        </w:r>
      </w:hyperlink>
      <w:r w:rsidRPr="00F83FD6">
        <w:rPr>
          <w:rFonts w:cstheme="minorHAnsi"/>
          <w:sz w:val="24"/>
          <w:szCs w:val="24"/>
        </w:rPr>
        <w:t xml:space="preserve"> Reports Tab</w:t>
      </w:r>
    </w:p>
    <w:p w14:paraId="62503FC3" w14:textId="77777777" w:rsidR="00F83FD6" w:rsidRPr="00F83FD6" w:rsidRDefault="00F83FD6" w:rsidP="00F83FD6">
      <w:pPr>
        <w:pStyle w:val="Footer"/>
        <w:tabs>
          <w:tab w:val="clear" w:pos="4320"/>
          <w:tab w:val="clear" w:pos="8640"/>
        </w:tabs>
        <w:rPr>
          <w:rFonts w:asciiTheme="minorHAnsi" w:hAnsiTheme="minorHAnsi" w:cstheme="minorHAnsi"/>
          <w:szCs w:val="24"/>
        </w:rPr>
      </w:pPr>
      <w:r w:rsidRPr="00F83FD6">
        <w:rPr>
          <w:rFonts w:asciiTheme="minorHAnsi" w:hAnsiTheme="minorHAnsi" w:cstheme="minorHAnsi"/>
          <w:szCs w:val="24"/>
        </w:rPr>
        <w:t>NSLDS User ID</w:t>
      </w:r>
    </w:p>
    <w:p w14:paraId="3BAB0590" w14:textId="77777777" w:rsidR="00F83FD6" w:rsidRPr="00F83FD6" w:rsidRDefault="00F83FD6" w:rsidP="00F83FD6">
      <w:pPr>
        <w:rPr>
          <w:rFonts w:cstheme="minorHAnsi"/>
          <w:sz w:val="24"/>
          <w:szCs w:val="24"/>
        </w:rPr>
      </w:pPr>
      <w:r w:rsidRPr="00F83FD6">
        <w:rPr>
          <w:rFonts w:cstheme="minorHAnsi"/>
          <w:sz w:val="24"/>
          <w:szCs w:val="24"/>
        </w:rPr>
        <w:t xml:space="preserve">   CPS/WAN Technical Support 1-800-330-5947</w:t>
      </w:r>
    </w:p>
    <w:p w14:paraId="2B014A78" w14:textId="77777777" w:rsidR="00F83FD6" w:rsidRPr="00F83FD6" w:rsidRDefault="00F83FD6" w:rsidP="00F83FD6">
      <w:pPr>
        <w:rPr>
          <w:rFonts w:cstheme="minorHAnsi"/>
          <w:sz w:val="24"/>
          <w:szCs w:val="24"/>
        </w:rPr>
      </w:pPr>
      <w:r w:rsidRPr="00F83FD6">
        <w:rPr>
          <w:rFonts w:cstheme="minorHAnsi"/>
          <w:sz w:val="24"/>
          <w:szCs w:val="24"/>
        </w:rPr>
        <w:t xml:space="preserve">   NSLDS Customer Support 1-800-999-8219</w:t>
      </w:r>
    </w:p>
    <w:p w14:paraId="6B92994F" w14:textId="77777777" w:rsidR="00F83FD6" w:rsidRPr="00F83FD6" w:rsidRDefault="00F83FD6" w:rsidP="00F83FD6">
      <w:pPr>
        <w:rPr>
          <w:rFonts w:cstheme="minorHAnsi"/>
          <w:sz w:val="24"/>
          <w:szCs w:val="24"/>
        </w:rPr>
      </w:pPr>
      <w:r w:rsidRPr="00F83FD6">
        <w:rPr>
          <w:rFonts w:cstheme="minorHAnsi"/>
          <w:i/>
          <w:iCs/>
          <w:sz w:val="24"/>
          <w:szCs w:val="24"/>
        </w:rPr>
        <w:t>Cohort Default Rate Guide</w:t>
      </w:r>
      <w:r w:rsidRPr="00F83FD6">
        <w:rPr>
          <w:rFonts w:cstheme="minorHAnsi"/>
          <w:sz w:val="24"/>
          <w:szCs w:val="24"/>
        </w:rPr>
        <w:t xml:space="preserve"> for information on challenges, adjustments, and appeals</w:t>
      </w:r>
    </w:p>
    <w:p w14:paraId="721062FB" w14:textId="77777777" w:rsidR="00F83FD6" w:rsidRPr="00F83FD6" w:rsidRDefault="00F83FD6" w:rsidP="00F83FD6">
      <w:pPr>
        <w:rPr>
          <w:rFonts w:cstheme="minorHAnsi"/>
          <w:sz w:val="24"/>
          <w:szCs w:val="24"/>
        </w:rPr>
      </w:pPr>
      <w:r w:rsidRPr="00F83FD6">
        <w:rPr>
          <w:rFonts w:cstheme="minorHAnsi"/>
          <w:sz w:val="24"/>
          <w:szCs w:val="24"/>
        </w:rPr>
        <w:t xml:space="preserve">   </w:t>
      </w:r>
      <w:hyperlink r:id="rId43" w:history="1">
        <w:r w:rsidRPr="00F83FD6">
          <w:rPr>
            <w:rFonts w:cstheme="minorHAnsi"/>
            <w:sz w:val="24"/>
            <w:szCs w:val="24"/>
          </w:rPr>
          <w:t>http://ifap.ed.gov/DefaultManagement/DefaultManagement.html</w:t>
        </w:r>
      </w:hyperlink>
      <w:r w:rsidRPr="00F83FD6">
        <w:rPr>
          <w:rFonts w:cstheme="minorHAnsi"/>
          <w:sz w:val="24"/>
          <w:szCs w:val="24"/>
        </w:rPr>
        <w:t xml:space="preserve"> </w:t>
      </w:r>
    </w:p>
    <w:p w14:paraId="79B23DFA" w14:textId="77777777" w:rsidR="00F83FD6" w:rsidRPr="00F83FD6" w:rsidRDefault="00F83FD6" w:rsidP="00F83FD6">
      <w:pPr>
        <w:rPr>
          <w:rFonts w:cstheme="minorHAnsi"/>
          <w:sz w:val="24"/>
          <w:szCs w:val="24"/>
        </w:rPr>
      </w:pPr>
    </w:p>
    <w:p w14:paraId="46009755" w14:textId="77777777" w:rsidR="00F83FD6" w:rsidRPr="00F83FD6" w:rsidRDefault="00F83FD6" w:rsidP="00F83FD6">
      <w:pPr>
        <w:pStyle w:val="Heading1"/>
        <w:rPr>
          <w:rFonts w:asciiTheme="minorHAnsi" w:hAnsiTheme="minorHAnsi" w:cstheme="minorHAnsi"/>
          <w:color w:val="auto"/>
          <w:sz w:val="24"/>
          <w:szCs w:val="24"/>
        </w:rPr>
      </w:pPr>
      <w:r w:rsidRPr="00F83FD6">
        <w:rPr>
          <w:rFonts w:asciiTheme="minorHAnsi" w:hAnsiTheme="minorHAnsi" w:cstheme="minorHAnsi"/>
          <w:color w:val="auto"/>
          <w:sz w:val="24"/>
          <w:szCs w:val="24"/>
        </w:rPr>
        <w:lastRenderedPageBreak/>
        <w:t>Default Prevention</w:t>
      </w:r>
    </w:p>
    <w:p w14:paraId="1FBA66EE" w14:textId="77777777" w:rsidR="00F83FD6" w:rsidRPr="00F83FD6" w:rsidRDefault="00F83FD6" w:rsidP="00F83FD6">
      <w:pPr>
        <w:rPr>
          <w:rFonts w:cstheme="minorHAnsi"/>
          <w:sz w:val="24"/>
          <w:szCs w:val="24"/>
        </w:rPr>
      </w:pPr>
      <w:r w:rsidRPr="00F83FD6">
        <w:rPr>
          <w:rFonts w:cstheme="minorHAnsi"/>
          <w:sz w:val="24"/>
          <w:szCs w:val="24"/>
        </w:rPr>
        <w:t xml:space="preserve">FSA Assessments </w:t>
      </w:r>
    </w:p>
    <w:p w14:paraId="4D0B8423" w14:textId="77777777" w:rsidR="00F83FD6" w:rsidRPr="00F83FD6" w:rsidRDefault="00F83FD6" w:rsidP="00F83FD6">
      <w:pPr>
        <w:rPr>
          <w:rFonts w:cstheme="minorHAnsi"/>
          <w:sz w:val="24"/>
          <w:szCs w:val="24"/>
        </w:rPr>
      </w:pPr>
      <w:r w:rsidRPr="00F83FD6">
        <w:rPr>
          <w:rFonts w:cstheme="minorHAnsi"/>
          <w:sz w:val="24"/>
          <w:szCs w:val="24"/>
        </w:rPr>
        <w:t xml:space="preserve">   </w:t>
      </w:r>
      <w:hyperlink r:id="rId44" w:history="1">
        <w:r w:rsidRPr="00F83FD6">
          <w:rPr>
            <w:rFonts w:cstheme="minorHAnsi"/>
            <w:sz w:val="24"/>
            <w:szCs w:val="24"/>
          </w:rPr>
          <w:t>http://www.ifap.ed.gov/qamodule/DefaultManagement/DefaultManagement.html</w:t>
        </w:r>
      </w:hyperlink>
    </w:p>
    <w:p w14:paraId="4DD91E16" w14:textId="77777777" w:rsidR="00F83FD6" w:rsidRPr="00F83FD6" w:rsidRDefault="00F83FD6" w:rsidP="00F83FD6">
      <w:pPr>
        <w:pStyle w:val="Heading2"/>
        <w:rPr>
          <w:rFonts w:asciiTheme="minorHAnsi" w:hAnsiTheme="minorHAnsi" w:cstheme="minorHAnsi"/>
          <w:sz w:val="24"/>
          <w:szCs w:val="24"/>
        </w:rPr>
      </w:pPr>
      <w:r w:rsidRPr="00F83FD6">
        <w:rPr>
          <w:rFonts w:asciiTheme="minorHAnsi" w:hAnsiTheme="minorHAnsi" w:cstheme="minorHAnsi"/>
          <w:sz w:val="24"/>
          <w:szCs w:val="24"/>
        </w:rPr>
        <w:t>Ensuring Student Loan Repayment Best Practices</w:t>
      </w:r>
    </w:p>
    <w:p w14:paraId="1D6416FF" w14:textId="77777777" w:rsidR="00F83FD6" w:rsidRPr="00F83FD6" w:rsidRDefault="00F83FD6" w:rsidP="00F83FD6">
      <w:pPr>
        <w:rPr>
          <w:rFonts w:cstheme="minorHAnsi"/>
          <w:sz w:val="24"/>
          <w:szCs w:val="24"/>
        </w:rPr>
      </w:pPr>
      <w:r w:rsidRPr="00F83FD6">
        <w:rPr>
          <w:rFonts w:cstheme="minorHAnsi"/>
          <w:sz w:val="24"/>
          <w:szCs w:val="24"/>
        </w:rPr>
        <w:t xml:space="preserve">   </w:t>
      </w:r>
      <w:hyperlink r:id="rId45" w:history="1">
        <w:r w:rsidRPr="00F83FD6">
          <w:rPr>
            <w:rFonts w:cstheme="minorHAnsi"/>
            <w:sz w:val="24"/>
            <w:szCs w:val="24"/>
          </w:rPr>
          <w:t>http://www.ifap.ed.gov/eannouncements/0119stuhbkbestprectice.html</w:t>
        </w:r>
      </w:hyperlink>
    </w:p>
    <w:p w14:paraId="23D308C9" w14:textId="77777777" w:rsidR="00F83FD6" w:rsidRPr="00F83FD6" w:rsidRDefault="00F83FD6" w:rsidP="00F83FD6">
      <w:pPr>
        <w:pStyle w:val="Footer"/>
        <w:tabs>
          <w:tab w:val="clear" w:pos="4320"/>
          <w:tab w:val="clear" w:pos="8640"/>
        </w:tabs>
        <w:rPr>
          <w:rFonts w:asciiTheme="minorHAnsi" w:hAnsiTheme="minorHAnsi" w:cstheme="minorHAnsi"/>
          <w:szCs w:val="24"/>
        </w:rPr>
      </w:pPr>
      <w:r w:rsidRPr="00F83FD6">
        <w:rPr>
          <w:rFonts w:asciiTheme="minorHAnsi" w:hAnsiTheme="minorHAnsi" w:cstheme="minorHAnsi"/>
          <w:szCs w:val="24"/>
        </w:rPr>
        <w:t xml:space="preserve">NSLDS Reports and Exit Counseling  </w:t>
      </w:r>
    </w:p>
    <w:p w14:paraId="7204B9D1" w14:textId="77777777" w:rsidR="00F83FD6" w:rsidRPr="00F83FD6" w:rsidRDefault="00F83FD6" w:rsidP="00F83FD6">
      <w:pPr>
        <w:rPr>
          <w:rFonts w:cstheme="minorHAnsi"/>
          <w:sz w:val="24"/>
          <w:szCs w:val="24"/>
        </w:rPr>
      </w:pPr>
      <w:r w:rsidRPr="00F83FD6">
        <w:rPr>
          <w:rFonts w:cstheme="minorHAnsi"/>
          <w:sz w:val="24"/>
          <w:szCs w:val="24"/>
        </w:rPr>
        <w:t xml:space="preserve">    </w:t>
      </w:r>
      <w:hyperlink r:id="rId46" w:history="1">
        <w:r w:rsidRPr="00F83FD6">
          <w:rPr>
            <w:rFonts w:cstheme="minorHAnsi"/>
            <w:sz w:val="24"/>
            <w:szCs w:val="24"/>
          </w:rPr>
          <w:t>https://www.nsldsfap.ed.gov</w:t>
        </w:r>
      </w:hyperlink>
    </w:p>
    <w:p w14:paraId="3A598CF9" w14:textId="77777777" w:rsidR="00F83FD6" w:rsidRPr="00F83FD6" w:rsidRDefault="00F83FD6" w:rsidP="00F83FD6">
      <w:pPr>
        <w:pStyle w:val="Footer"/>
        <w:tabs>
          <w:tab w:val="clear" w:pos="4320"/>
          <w:tab w:val="clear" w:pos="8640"/>
        </w:tabs>
        <w:rPr>
          <w:rFonts w:asciiTheme="minorHAnsi" w:hAnsiTheme="minorHAnsi" w:cstheme="minorHAnsi"/>
          <w:szCs w:val="24"/>
        </w:rPr>
      </w:pPr>
      <w:r w:rsidRPr="00F83FD6">
        <w:rPr>
          <w:rFonts w:asciiTheme="minorHAnsi" w:hAnsiTheme="minorHAnsi" w:cstheme="minorHAnsi"/>
          <w:szCs w:val="24"/>
        </w:rPr>
        <w:t xml:space="preserve">NSLDS Reports, requesting and formatting questions </w:t>
      </w:r>
    </w:p>
    <w:p w14:paraId="188204A6" w14:textId="77777777" w:rsidR="00F83FD6" w:rsidRPr="00F83FD6" w:rsidRDefault="00F83FD6" w:rsidP="00F83FD6">
      <w:pPr>
        <w:rPr>
          <w:rFonts w:cstheme="minorHAnsi"/>
          <w:sz w:val="24"/>
          <w:szCs w:val="24"/>
        </w:rPr>
      </w:pPr>
      <w:r w:rsidRPr="00F83FD6">
        <w:rPr>
          <w:rFonts w:cstheme="minorHAnsi"/>
          <w:sz w:val="24"/>
          <w:szCs w:val="24"/>
        </w:rPr>
        <w:t xml:space="preserve">   </w:t>
      </w:r>
      <w:hyperlink r:id="rId47" w:history="1">
        <w:r w:rsidRPr="00F83FD6">
          <w:rPr>
            <w:rStyle w:val="Hyperlink"/>
            <w:rFonts w:cstheme="minorHAnsi"/>
            <w:color w:val="auto"/>
            <w:sz w:val="24"/>
            <w:szCs w:val="24"/>
          </w:rPr>
          <w:t>https://www.nsldsfap.ed.gov</w:t>
        </w:r>
      </w:hyperlink>
      <w:r w:rsidRPr="00F83FD6">
        <w:rPr>
          <w:rFonts w:cstheme="minorHAnsi"/>
          <w:sz w:val="24"/>
          <w:szCs w:val="24"/>
        </w:rPr>
        <w:t xml:space="preserve"> Reports Tab</w:t>
      </w:r>
    </w:p>
    <w:p w14:paraId="4EF92620" w14:textId="77777777" w:rsidR="00F83FD6" w:rsidRPr="00F83FD6" w:rsidRDefault="00F83FD6" w:rsidP="00F83FD6">
      <w:pPr>
        <w:rPr>
          <w:rFonts w:cstheme="minorHAnsi"/>
          <w:sz w:val="24"/>
          <w:szCs w:val="24"/>
        </w:rPr>
      </w:pPr>
      <w:r w:rsidRPr="00F83FD6">
        <w:rPr>
          <w:rFonts w:cstheme="minorHAnsi"/>
          <w:sz w:val="24"/>
          <w:szCs w:val="24"/>
        </w:rPr>
        <w:t>NSLDS User ID</w:t>
      </w:r>
    </w:p>
    <w:p w14:paraId="473880F3" w14:textId="77777777" w:rsidR="00F83FD6" w:rsidRPr="00F83FD6" w:rsidRDefault="00F83FD6" w:rsidP="00F83FD6">
      <w:pPr>
        <w:rPr>
          <w:rFonts w:cstheme="minorHAnsi"/>
          <w:sz w:val="24"/>
          <w:szCs w:val="24"/>
        </w:rPr>
      </w:pPr>
      <w:r w:rsidRPr="00F83FD6">
        <w:rPr>
          <w:rFonts w:cstheme="minorHAnsi"/>
          <w:sz w:val="24"/>
          <w:szCs w:val="24"/>
        </w:rPr>
        <w:t xml:space="preserve">   CPS/WAN Technical Support 1-800-330-5947</w:t>
      </w:r>
    </w:p>
    <w:p w14:paraId="5DB7D69F" w14:textId="77777777" w:rsidR="00F83FD6" w:rsidRPr="00F83FD6" w:rsidRDefault="00F83FD6" w:rsidP="00F83FD6">
      <w:pPr>
        <w:rPr>
          <w:rFonts w:cstheme="minorHAnsi"/>
          <w:sz w:val="24"/>
          <w:szCs w:val="24"/>
        </w:rPr>
      </w:pPr>
      <w:r w:rsidRPr="00F83FD6">
        <w:rPr>
          <w:rFonts w:cstheme="minorHAnsi"/>
          <w:sz w:val="24"/>
          <w:szCs w:val="24"/>
        </w:rPr>
        <w:t xml:space="preserve">   NSLDS Customer Support 1-800-999-8219</w:t>
      </w:r>
    </w:p>
    <w:p w14:paraId="70B184A0" w14:textId="77777777" w:rsidR="00F83FD6" w:rsidRPr="00F83FD6" w:rsidRDefault="00F83FD6" w:rsidP="00F83FD6">
      <w:pPr>
        <w:rPr>
          <w:rFonts w:cstheme="minorHAnsi"/>
          <w:sz w:val="24"/>
          <w:szCs w:val="24"/>
        </w:rPr>
      </w:pPr>
      <w:r w:rsidRPr="00F83FD6">
        <w:rPr>
          <w:rFonts w:cstheme="minorHAnsi"/>
          <w:i/>
          <w:iCs/>
          <w:sz w:val="24"/>
          <w:szCs w:val="24"/>
        </w:rPr>
        <w:t>Late Stage Delinquency Assistance (LSDA) Guide</w:t>
      </w:r>
      <w:r w:rsidRPr="00F83FD6">
        <w:rPr>
          <w:rFonts w:cstheme="minorHAnsi"/>
          <w:sz w:val="24"/>
          <w:szCs w:val="24"/>
        </w:rPr>
        <w:t xml:space="preserve">: </w:t>
      </w:r>
    </w:p>
    <w:p w14:paraId="6539D96C" w14:textId="77777777" w:rsidR="00F83FD6" w:rsidRPr="00F83FD6" w:rsidRDefault="00F83FD6" w:rsidP="00F83FD6">
      <w:pPr>
        <w:pStyle w:val="Footer"/>
        <w:tabs>
          <w:tab w:val="clear" w:pos="4320"/>
          <w:tab w:val="clear" w:pos="8640"/>
        </w:tabs>
        <w:rPr>
          <w:rFonts w:asciiTheme="minorHAnsi" w:hAnsiTheme="minorHAnsi" w:cstheme="minorHAnsi"/>
          <w:szCs w:val="24"/>
        </w:rPr>
      </w:pPr>
      <w:r w:rsidRPr="00F83FD6">
        <w:rPr>
          <w:rFonts w:asciiTheme="minorHAnsi" w:hAnsiTheme="minorHAnsi" w:cstheme="minorHAnsi"/>
          <w:szCs w:val="24"/>
        </w:rPr>
        <w:t xml:space="preserve">   For Direct Loan Schools, </w:t>
      </w:r>
    </w:p>
    <w:p w14:paraId="7756E244" w14:textId="77777777" w:rsidR="00F83FD6" w:rsidRPr="00F83FD6" w:rsidRDefault="00F83FD6" w:rsidP="00F83FD6">
      <w:pPr>
        <w:rPr>
          <w:rFonts w:cstheme="minorHAnsi"/>
          <w:sz w:val="24"/>
          <w:szCs w:val="24"/>
        </w:rPr>
      </w:pPr>
      <w:r w:rsidRPr="00F83FD6">
        <w:rPr>
          <w:rFonts w:cstheme="minorHAnsi"/>
          <w:sz w:val="24"/>
          <w:szCs w:val="24"/>
        </w:rPr>
        <w:t xml:space="preserve">   Direct Loan Servicing/Schools website, accessed via COD website         </w:t>
      </w:r>
    </w:p>
    <w:p w14:paraId="5B334955" w14:textId="77777777" w:rsidR="00F83FD6" w:rsidRPr="00F83FD6" w:rsidRDefault="00F83FD6" w:rsidP="00F83FD6">
      <w:pPr>
        <w:rPr>
          <w:rFonts w:cstheme="minorHAnsi"/>
          <w:sz w:val="24"/>
          <w:szCs w:val="24"/>
        </w:rPr>
      </w:pPr>
      <w:r w:rsidRPr="00F83FD6">
        <w:rPr>
          <w:rFonts w:cstheme="minorHAnsi"/>
          <w:sz w:val="24"/>
          <w:szCs w:val="24"/>
        </w:rPr>
        <w:t xml:space="preserve">   </w:t>
      </w:r>
      <w:hyperlink r:id="rId48" w:history="1">
        <w:r w:rsidRPr="00F83FD6">
          <w:rPr>
            <w:rFonts w:cstheme="minorHAnsi"/>
            <w:sz w:val="24"/>
            <w:szCs w:val="24"/>
          </w:rPr>
          <w:t>http://www.cod.ed.gov</w:t>
        </w:r>
      </w:hyperlink>
    </w:p>
    <w:p w14:paraId="59911AD1" w14:textId="77777777" w:rsidR="00F83FD6" w:rsidRPr="00F83FD6" w:rsidRDefault="00F83FD6" w:rsidP="00F83FD6">
      <w:pPr>
        <w:rPr>
          <w:rFonts w:cstheme="minorHAnsi"/>
          <w:sz w:val="24"/>
          <w:szCs w:val="24"/>
        </w:rPr>
      </w:pPr>
      <w:r w:rsidRPr="00F83FD6">
        <w:rPr>
          <w:rFonts w:cstheme="minorHAnsi"/>
          <w:sz w:val="24"/>
          <w:szCs w:val="24"/>
        </w:rPr>
        <w:t xml:space="preserve">   For FFEL Schools,</w:t>
      </w:r>
    </w:p>
    <w:p w14:paraId="2EBEB512" w14:textId="77777777" w:rsidR="00F83FD6" w:rsidRPr="00F83FD6" w:rsidRDefault="00F83FD6" w:rsidP="00F83FD6">
      <w:pPr>
        <w:rPr>
          <w:rFonts w:cstheme="minorHAnsi"/>
          <w:sz w:val="24"/>
          <w:szCs w:val="24"/>
        </w:rPr>
      </w:pPr>
      <w:r w:rsidRPr="00F83FD6">
        <w:rPr>
          <w:rFonts w:cstheme="minorHAnsi"/>
          <w:sz w:val="24"/>
          <w:szCs w:val="24"/>
        </w:rPr>
        <w:t xml:space="preserve">   Default Prevention Strategies </w:t>
      </w:r>
    </w:p>
    <w:p w14:paraId="44BEC3C3" w14:textId="7C4E4C8F" w:rsidR="00F83FD6" w:rsidRPr="00F83FD6" w:rsidRDefault="00F83FD6" w:rsidP="00F83FD6">
      <w:pPr>
        <w:rPr>
          <w:rFonts w:cstheme="minorHAnsi"/>
          <w:sz w:val="24"/>
          <w:szCs w:val="24"/>
        </w:rPr>
      </w:pPr>
      <w:r w:rsidRPr="00F83FD6">
        <w:rPr>
          <w:rFonts w:cstheme="minorHAnsi"/>
          <w:sz w:val="24"/>
          <w:szCs w:val="24"/>
        </w:rPr>
        <w:t xml:space="preserve">   </w:t>
      </w:r>
      <w:hyperlink r:id="rId49" w:history="1">
        <w:r w:rsidRPr="00F83FD6">
          <w:rPr>
            <w:rFonts w:cstheme="minorHAnsi"/>
            <w:sz w:val="24"/>
            <w:szCs w:val="24"/>
          </w:rPr>
          <w:t>http://www.ifap.ed.gov/qamodule/DefaultManagement/DefaultManagement.html</w:t>
        </w:r>
      </w:hyperlink>
      <w:r w:rsidRPr="00F83FD6">
        <w:rPr>
          <w:rFonts w:cstheme="minorHAnsi"/>
          <w:sz w:val="24"/>
          <w:szCs w:val="24"/>
        </w:rPr>
        <w:t xml:space="preserve"> or contact </w:t>
      </w:r>
      <w:r w:rsidRPr="00F83FD6">
        <w:rPr>
          <w:rFonts w:cstheme="minorHAnsi"/>
          <w:bCs/>
          <w:sz w:val="24"/>
          <w:szCs w:val="24"/>
        </w:rPr>
        <w:t>your guaranty agency</w:t>
      </w:r>
    </w:p>
    <w:p w14:paraId="6568DF7D" w14:textId="77777777" w:rsidR="00F83FD6" w:rsidRPr="00F83FD6" w:rsidRDefault="00F83FD6" w:rsidP="00F83FD6">
      <w:pPr>
        <w:rPr>
          <w:rFonts w:cstheme="minorHAnsi"/>
          <w:sz w:val="24"/>
          <w:szCs w:val="24"/>
        </w:rPr>
      </w:pPr>
    </w:p>
    <w:p w14:paraId="03529B7A" w14:textId="77777777" w:rsidR="00F83FD6" w:rsidRPr="00F83FD6" w:rsidRDefault="00F83FD6" w:rsidP="00F83FD6">
      <w:pPr>
        <w:pStyle w:val="Heading1"/>
        <w:rPr>
          <w:rFonts w:asciiTheme="minorHAnsi" w:hAnsiTheme="minorHAnsi" w:cstheme="minorHAnsi"/>
          <w:color w:val="auto"/>
          <w:sz w:val="24"/>
          <w:szCs w:val="24"/>
        </w:rPr>
      </w:pPr>
      <w:r w:rsidRPr="00F83FD6">
        <w:rPr>
          <w:rFonts w:asciiTheme="minorHAnsi" w:hAnsiTheme="minorHAnsi" w:cstheme="minorHAnsi"/>
          <w:color w:val="auto"/>
          <w:sz w:val="24"/>
          <w:szCs w:val="24"/>
        </w:rPr>
        <w:t xml:space="preserve">General Connections/Publications </w:t>
      </w:r>
    </w:p>
    <w:p w14:paraId="13233B5D" w14:textId="77777777" w:rsidR="00F83FD6" w:rsidRPr="00F83FD6" w:rsidRDefault="00F83FD6" w:rsidP="00F83FD6">
      <w:pPr>
        <w:rPr>
          <w:rFonts w:cstheme="minorHAnsi"/>
          <w:sz w:val="24"/>
          <w:szCs w:val="24"/>
        </w:rPr>
      </w:pPr>
      <w:r w:rsidRPr="00F83FD6">
        <w:rPr>
          <w:rFonts w:cstheme="minorHAnsi"/>
          <w:sz w:val="24"/>
          <w:szCs w:val="24"/>
        </w:rPr>
        <w:t xml:space="preserve">Information for Financial aid Professionals (IFAP) Library with publications, training, tools, references, laws, etc.    </w:t>
      </w:r>
    </w:p>
    <w:p w14:paraId="49A9206D" w14:textId="77777777" w:rsidR="00F83FD6" w:rsidRPr="00F83FD6" w:rsidRDefault="00F83FD6" w:rsidP="00F83FD6">
      <w:pPr>
        <w:rPr>
          <w:rFonts w:cstheme="minorHAnsi"/>
          <w:sz w:val="24"/>
          <w:szCs w:val="24"/>
        </w:rPr>
      </w:pPr>
      <w:r w:rsidRPr="00F83FD6">
        <w:rPr>
          <w:rFonts w:cstheme="minorHAnsi"/>
          <w:sz w:val="24"/>
          <w:szCs w:val="24"/>
        </w:rPr>
        <w:t xml:space="preserve">   </w:t>
      </w:r>
      <w:hyperlink r:id="rId50" w:history="1">
        <w:r w:rsidRPr="00F83FD6">
          <w:rPr>
            <w:rFonts w:cstheme="minorHAnsi"/>
            <w:sz w:val="24"/>
            <w:szCs w:val="24"/>
          </w:rPr>
          <w:t>http://www.ifap.ed.gov</w:t>
        </w:r>
      </w:hyperlink>
      <w:r w:rsidRPr="00F83FD6">
        <w:rPr>
          <w:rFonts w:cstheme="minorHAnsi"/>
          <w:sz w:val="24"/>
          <w:szCs w:val="24"/>
        </w:rPr>
        <w:t xml:space="preserve"> </w:t>
      </w:r>
    </w:p>
    <w:p w14:paraId="784DC492" w14:textId="77777777" w:rsidR="00F83FD6" w:rsidRPr="00F83FD6" w:rsidRDefault="00F83FD6" w:rsidP="00F83FD6">
      <w:pPr>
        <w:rPr>
          <w:rFonts w:cstheme="minorHAnsi"/>
          <w:sz w:val="24"/>
          <w:szCs w:val="24"/>
        </w:rPr>
      </w:pPr>
      <w:r w:rsidRPr="00F83FD6">
        <w:rPr>
          <w:rFonts w:cstheme="minorHAnsi"/>
          <w:sz w:val="24"/>
          <w:szCs w:val="24"/>
        </w:rPr>
        <w:t xml:space="preserve">The Office of Federal Student Aid </w:t>
      </w:r>
    </w:p>
    <w:p w14:paraId="5A7B001C" w14:textId="77777777" w:rsidR="00F83FD6" w:rsidRPr="00F83FD6" w:rsidRDefault="00F83FD6" w:rsidP="00F83FD6">
      <w:pPr>
        <w:rPr>
          <w:rFonts w:cstheme="minorHAnsi"/>
          <w:sz w:val="24"/>
          <w:szCs w:val="24"/>
        </w:rPr>
      </w:pPr>
      <w:r w:rsidRPr="00F83FD6">
        <w:rPr>
          <w:rFonts w:cstheme="minorHAnsi"/>
          <w:sz w:val="24"/>
          <w:szCs w:val="24"/>
        </w:rPr>
        <w:t xml:space="preserve">    </w:t>
      </w:r>
      <w:hyperlink r:id="rId51" w:history="1">
        <w:r w:rsidRPr="00F83FD6">
          <w:rPr>
            <w:rFonts w:cstheme="minorHAnsi"/>
            <w:sz w:val="24"/>
            <w:szCs w:val="24"/>
          </w:rPr>
          <w:t>http://www.ed.gov/about/offices/list/fsa/index.html</w:t>
        </w:r>
      </w:hyperlink>
      <w:r w:rsidRPr="00F83FD6">
        <w:rPr>
          <w:rFonts w:cstheme="minorHAnsi"/>
          <w:sz w:val="24"/>
          <w:szCs w:val="24"/>
        </w:rPr>
        <w:t xml:space="preserve">    </w:t>
      </w:r>
    </w:p>
    <w:p w14:paraId="3BC021BE" w14:textId="77777777" w:rsidR="00F83FD6" w:rsidRPr="00F83FD6" w:rsidRDefault="00F83FD6" w:rsidP="00F83FD6">
      <w:pPr>
        <w:pStyle w:val="Footer"/>
        <w:tabs>
          <w:tab w:val="clear" w:pos="4320"/>
          <w:tab w:val="clear" w:pos="8640"/>
        </w:tabs>
        <w:rPr>
          <w:rFonts w:asciiTheme="minorHAnsi" w:hAnsiTheme="minorHAnsi" w:cstheme="minorHAnsi"/>
          <w:i/>
          <w:iCs/>
          <w:szCs w:val="24"/>
        </w:rPr>
      </w:pPr>
      <w:r w:rsidRPr="00F83FD6">
        <w:rPr>
          <w:rFonts w:asciiTheme="minorHAnsi" w:hAnsiTheme="minorHAnsi" w:cstheme="minorHAnsi"/>
          <w:i/>
          <w:iCs/>
          <w:szCs w:val="24"/>
        </w:rPr>
        <w:t>The Student Guide</w:t>
      </w:r>
    </w:p>
    <w:p w14:paraId="54DB3B42" w14:textId="77777777" w:rsidR="00F83FD6" w:rsidRPr="00F83FD6" w:rsidRDefault="00F83FD6" w:rsidP="00F83FD6">
      <w:pPr>
        <w:rPr>
          <w:rFonts w:cstheme="minorHAnsi"/>
          <w:sz w:val="24"/>
          <w:szCs w:val="24"/>
        </w:rPr>
      </w:pPr>
      <w:r w:rsidRPr="00F83FD6">
        <w:rPr>
          <w:rFonts w:cstheme="minorHAnsi"/>
          <w:sz w:val="24"/>
          <w:szCs w:val="24"/>
        </w:rPr>
        <w:t xml:space="preserve">   </w:t>
      </w:r>
      <w:hyperlink r:id="rId52" w:history="1">
        <w:r w:rsidRPr="00F83FD6">
          <w:rPr>
            <w:rFonts w:cstheme="minorHAnsi"/>
            <w:sz w:val="24"/>
            <w:szCs w:val="24"/>
          </w:rPr>
          <w:t>http://www.studentaid.ed.gov</w:t>
        </w:r>
      </w:hyperlink>
      <w:r w:rsidRPr="00F83FD6">
        <w:rPr>
          <w:rFonts w:cstheme="minorHAnsi"/>
          <w:sz w:val="24"/>
          <w:szCs w:val="24"/>
        </w:rPr>
        <w:t xml:space="preserve"> </w:t>
      </w:r>
    </w:p>
    <w:p w14:paraId="797D2685" w14:textId="77777777" w:rsidR="00F83FD6" w:rsidRPr="00F83FD6" w:rsidRDefault="00F83FD6" w:rsidP="00F83FD6">
      <w:pPr>
        <w:rPr>
          <w:rFonts w:cstheme="minorHAnsi"/>
          <w:sz w:val="24"/>
          <w:szCs w:val="24"/>
        </w:rPr>
      </w:pPr>
      <w:r w:rsidRPr="00F83FD6">
        <w:rPr>
          <w:rFonts w:cstheme="minorHAnsi"/>
          <w:sz w:val="24"/>
          <w:szCs w:val="24"/>
        </w:rPr>
        <w:lastRenderedPageBreak/>
        <w:t xml:space="preserve">NSLDS </w:t>
      </w:r>
    </w:p>
    <w:p w14:paraId="513BAA76" w14:textId="77777777" w:rsidR="00F83FD6" w:rsidRPr="00F83FD6" w:rsidRDefault="00F83FD6" w:rsidP="00F83FD6">
      <w:pPr>
        <w:rPr>
          <w:rFonts w:cstheme="minorHAnsi"/>
          <w:sz w:val="24"/>
          <w:szCs w:val="24"/>
        </w:rPr>
      </w:pPr>
      <w:r w:rsidRPr="00F83FD6">
        <w:rPr>
          <w:rFonts w:cstheme="minorHAnsi"/>
          <w:sz w:val="24"/>
          <w:szCs w:val="24"/>
        </w:rPr>
        <w:t xml:space="preserve">   </w:t>
      </w:r>
      <w:hyperlink r:id="rId53" w:history="1">
        <w:r w:rsidRPr="00F83FD6">
          <w:rPr>
            <w:rFonts w:cstheme="minorHAnsi"/>
            <w:sz w:val="24"/>
            <w:szCs w:val="24"/>
          </w:rPr>
          <w:t>https://www.nsldsfap.ed.gov</w:t>
        </w:r>
      </w:hyperlink>
      <w:r w:rsidRPr="00F83FD6">
        <w:rPr>
          <w:rFonts w:cstheme="minorHAnsi"/>
          <w:sz w:val="24"/>
          <w:szCs w:val="24"/>
        </w:rPr>
        <w:t xml:space="preserve"> or </w:t>
      </w:r>
      <w:hyperlink r:id="rId54" w:history="1">
        <w:r w:rsidRPr="00F83FD6">
          <w:rPr>
            <w:rFonts w:cstheme="minorHAnsi"/>
            <w:sz w:val="24"/>
            <w:szCs w:val="24"/>
          </w:rPr>
          <w:t>https://www.nsldsfap.ed.gov/secure/logon.asp</w:t>
        </w:r>
      </w:hyperlink>
      <w:r w:rsidRPr="00F83FD6">
        <w:rPr>
          <w:rFonts w:cstheme="minorHAnsi"/>
          <w:sz w:val="24"/>
          <w:szCs w:val="24"/>
        </w:rPr>
        <w:t xml:space="preserve">   </w:t>
      </w:r>
    </w:p>
    <w:p w14:paraId="79074B4D" w14:textId="77777777" w:rsidR="00F83FD6" w:rsidRPr="00F83FD6" w:rsidRDefault="00F83FD6" w:rsidP="00F83FD6">
      <w:pPr>
        <w:rPr>
          <w:rFonts w:cstheme="minorHAnsi"/>
          <w:sz w:val="24"/>
          <w:szCs w:val="24"/>
        </w:rPr>
      </w:pPr>
      <w:r w:rsidRPr="00F83FD6">
        <w:rPr>
          <w:rFonts w:cstheme="minorHAnsi"/>
          <w:sz w:val="24"/>
          <w:szCs w:val="24"/>
        </w:rPr>
        <w:t>ED Pubs, the Department of Education Online Publication Ordering System, helps you identify and order free publications from the Department.  Examples of resources available at ED Pubs include the following:</w:t>
      </w:r>
    </w:p>
    <w:p w14:paraId="27E0D265" w14:textId="77777777" w:rsidR="00F83FD6" w:rsidRPr="00F83FD6" w:rsidRDefault="00F83FD6" w:rsidP="00F83FD6">
      <w:pPr>
        <w:numPr>
          <w:ilvl w:val="0"/>
          <w:numId w:val="8"/>
        </w:numPr>
        <w:spacing w:after="0" w:line="240" w:lineRule="auto"/>
        <w:rPr>
          <w:rFonts w:cstheme="minorHAnsi"/>
          <w:sz w:val="24"/>
          <w:szCs w:val="24"/>
        </w:rPr>
      </w:pPr>
      <w:r w:rsidRPr="00F83FD6">
        <w:rPr>
          <w:rFonts w:cstheme="minorHAnsi"/>
          <w:i/>
          <w:iCs/>
          <w:sz w:val="24"/>
          <w:szCs w:val="24"/>
        </w:rPr>
        <w:t>Repaying Your Student Loans</w:t>
      </w:r>
      <w:r w:rsidRPr="00F83FD6">
        <w:rPr>
          <w:rFonts w:cstheme="minorHAnsi"/>
          <w:sz w:val="24"/>
          <w:szCs w:val="24"/>
        </w:rPr>
        <w:t xml:space="preserve"> (in English and Spanish)</w:t>
      </w:r>
    </w:p>
    <w:p w14:paraId="76F42542" w14:textId="77777777" w:rsidR="00F83FD6" w:rsidRPr="00F83FD6" w:rsidRDefault="00F83FD6" w:rsidP="00F83FD6">
      <w:pPr>
        <w:numPr>
          <w:ilvl w:val="0"/>
          <w:numId w:val="8"/>
        </w:numPr>
        <w:spacing w:after="0" w:line="240" w:lineRule="auto"/>
        <w:rPr>
          <w:rFonts w:cstheme="minorHAnsi"/>
          <w:i/>
          <w:iCs/>
          <w:sz w:val="24"/>
          <w:szCs w:val="24"/>
        </w:rPr>
      </w:pPr>
      <w:r w:rsidRPr="00F83FD6">
        <w:rPr>
          <w:rFonts w:cstheme="minorHAnsi"/>
          <w:i/>
          <w:iCs/>
          <w:sz w:val="24"/>
          <w:szCs w:val="24"/>
        </w:rPr>
        <w:t>The Student Guide</w:t>
      </w:r>
    </w:p>
    <w:p w14:paraId="0F465A81" w14:textId="77777777" w:rsidR="00F83FD6" w:rsidRPr="00F83FD6" w:rsidRDefault="00F83FD6" w:rsidP="00F83FD6">
      <w:pPr>
        <w:numPr>
          <w:ilvl w:val="0"/>
          <w:numId w:val="8"/>
        </w:numPr>
        <w:spacing w:after="0" w:line="240" w:lineRule="auto"/>
        <w:rPr>
          <w:rFonts w:cstheme="minorHAnsi"/>
          <w:i/>
          <w:iCs/>
          <w:sz w:val="24"/>
          <w:szCs w:val="24"/>
        </w:rPr>
      </w:pPr>
      <w:r w:rsidRPr="00F83FD6">
        <w:rPr>
          <w:rFonts w:cstheme="minorHAnsi"/>
          <w:i/>
          <w:iCs/>
          <w:sz w:val="24"/>
          <w:szCs w:val="24"/>
        </w:rPr>
        <w:t>Getting Ready to Pay for College</w:t>
      </w:r>
    </w:p>
    <w:p w14:paraId="190AAE5A" w14:textId="77777777" w:rsidR="00F83FD6" w:rsidRPr="00F83FD6" w:rsidRDefault="00F83FD6" w:rsidP="00F83FD6">
      <w:pPr>
        <w:pStyle w:val="Footer"/>
        <w:numPr>
          <w:ilvl w:val="0"/>
          <w:numId w:val="8"/>
        </w:numPr>
        <w:tabs>
          <w:tab w:val="clear" w:pos="4320"/>
          <w:tab w:val="clear" w:pos="8640"/>
        </w:tabs>
        <w:rPr>
          <w:rFonts w:asciiTheme="minorHAnsi" w:hAnsiTheme="minorHAnsi" w:cstheme="minorHAnsi"/>
          <w:i/>
          <w:iCs/>
          <w:szCs w:val="24"/>
        </w:rPr>
      </w:pPr>
      <w:r w:rsidRPr="00F83FD6">
        <w:rPr>
          <w:rFonts w:asciiTheme="minorHAnsi" w:hAnsiTheme="minorHAnsi" w:cstheme="minorHAnsi"/>
          <w:i/>
          <w:iCs/>
          <w:szCs w:val="24"/>
        </w:rPr>
        <w:t xml:space="preserve">Counselors and Mentors Handbook </w:t>
      </w:r>
    </w:p>
    <w:p w14:paraId="49CF81F8" w14:textId="77777777" w:rsidR="00F83FD6" w:rsidRPr="00F83FD6" w:rsidRDefault="00F83FD6" w:rsidP="00F83FD6">
      <w:pPr>
        <w:rPr>
          <w:rFonts w:cstheme="minorHAnsi"/>
          <w:sz w:val="24"/>
          <w:szCs w:val="24"/>
        </w:rPr>
      </w:pPr>
      <w:r w:rsidRPr="00F83FD6">
        <w:rPr>
          <w:rFonts w:cstheme="minorHAnsi"/>
          <w:sz w:val="24"/>
          <w:szCs w:val="24"/>
        </w:rPr>
        <w:t xml:space="preserve">   </w:t>
      </w:r>
      <w:hyperlink r:id="rId55" w:history="1">
        <w:r w:rsidRPr="00F83FD6">
          <w:rPr>
            <w:rFonts w:cstheme="minorHAnsi"/>
            <w:sz w:val="24"/>
            <w:szCs w:val="24"/>
          </w:rPr>
          <w:t>www.edpubs.org</w:t>
        </w:r>
      </w:hyperlink>
    </w:p>
    <w:p w14:paraId="38B9E7AD" w14:textId="77777777" w:rsidR="00F83FD6" w:rsidRPr="00F83FD6" w:rsidRDefault="00F83FD6" w:rsidP="00F83FD6">
      <w:pPr>
        <w:rPr>
          <w:rFonts w:cstheme="minorHAnsi"/>
          <w:sz w:val="24"/>
          <w:szCs w:val="24"/>
        </w:rPr>
      </w:pPr>
      <w:r w:rsidRPr="00F83FD6">
        <w:rPr>
          <w:rFonts w:cstheme="minorHAnsi"/>
          <w:sz w:val="24"/>
          <w:szCs w:val="24"/>
        </w:rPr>
        <w:t xml:space="preserve">   1-877-4ED-Pubs or </w:t>
      </w:r>
      <w:hyperlink r:id="rId56" w:history="1">
        <w:r w:rsidRPr="00F83FD6">
          <w:rPr>
            <w:rFonts w:cstheme="minorHAnsi"/>
            <w:sz w:val="24"/>
            <w:szCs w:val="24"/>
          </w:rPr>
          <w:t>edpubs@inet.ed.gov</w:t>
        </w:r>
      </w:hyperlink>
    </w:p>
    <w:p w14:paraId="0D66D3A8" w14:textId="77777777" w:rsidR="00B139E5" w:rsidRPr="000A2816" w:rsidRDefault="00B139E5" w:rsidP="00B139E5">
      <w:pPr>
        <w:pStyle w:val="Heading2"/>
        <w:rPr>
          <w:rFonts w:asciiTheme="minorHAnsi" w:hAnsiTheme="minorHAnsi" w:cstheme="minorHAnsi"/>
          <w:sz w:val="24"/>
          <w:szCs w:val="24"/>
        </w:rPr>
      </w:pPr>
      <w:r w:rsidRPr="000A2816">
        <w:rPr>
          <w:rFonts w:asciiTheme="minorHAnsi" w:hAnsiTheme="minorHAnsi" w:cstheme="minorHAnsi"/>
          <w:sz w:val="24"/>
          <w:szCs w:val="24"/>
        </w:rPr>
        <w:t>Contact</w:t>
      </w:r>
    </w:p>
    <w:p w14:paraId="3CD29CCA" w14:textId="77777777" w:rsidR="00B139E5" w:rsidRPr="000A2816" w:rsidRDefault="00B139E5" w:rsidP="00B139E5">
      <w:pPr>
        <w:pStyle w:val="NormalWeb"/>
        <w:rPr>
          <w:rFonts w:asciiTheme="minorHAnsi" w:hAnsiTheme="minorHAnsi" w:cstheme="minorHAnsi"/>
        </w:rPr>
      </w:pPr>
      <w:r w:rsidRPr="000A2816">
        <w:rPr>
          <w:rFonts w:asciiTheme="minorHAnsi" w:hAnsiTheme="minorHAnsi" w:cstheme="minorHAnsi"/>
        </w:rPr>
        <w:t>For enquiries about this page or US Federal Aid, please contact:</w:t>
      </w:r>
    </w:p>
    <w:p w14:paraId="76D5B32B" w14:textId="77777777" w:rsidR="00B139E5" w:rsidRPr="000A2816" w:rsidRDefault="00144C67" w:rsidP="00B139E5">
      <w:pPr>
        <w:pStyle w:val="NormalWeb"/>
        <w:rPr>
          <w:rFonts w:asciiTheme="minorHAnsi" w:hAnsiTheme="minorHAnsi" w:cstheme="minorHAnsi"/>
        </w:rPr>
      </w:pPr>
      <w:hyperlink r:id="rId57" w:history="1">
        <w:r w:rsidR="00B139E5" w:rsidRPr="000A2816">
          <w:rPr>
            <w:rStyle w:val="Hyperlink"/>
            <w:rFonts w:asciiTheme="minorHAnsi" w:hAnsiTheme="minorHAnsi" w:cstheme="minorHAnsi"/>
            <w:color w:val="auto"/>
          </w:rPr>
          <w:t>AUP Financial Aid Office</w:t>
        </w:r>
      </w:hyperlink>
    </w:p>
    <w:p w14:paraId="7F4764E4" w14:textId="77777777" w:rsidR="00A6111C" w:rsidRPr="000A2816" w:rsidRDefault="00A6111C">
      <w:pPr>
        <w:rPr>
          <w:rFonts w:cstheme="minorHAnsi"/>
          <w:sz w:val="24"/>
          <w:szCs w:val="24"/>
        </w:rPr>
      </w:pPr>
    </w:p>
    <w:sectPr w:rsidR="00A6111C" w:rsidRPr="000A28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A21CB"/>
    <w:multiLevelType w:val="multilevel"/>
    <w:tmpl w:val="4806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2B701C"/>
    <w:multiLevelType w:val="hybridMultilevel"/>
    <w:tmpl w:val="7210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D2691E"/>
    <w:multiLevelType w:val="multilevel"/>
    <w:tmpl w:val="F8FA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BA05B2"/>
    <w:multiLevelType w:val="multilevel"/>
    <w:tmpl w:val="3AC28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2966A7"/>
    <w:multiLevelType w:val="multilevel"/>
    <w:tmpl w:val="B9B2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0C01A4"/>
    <w:multiLevelType w:val="hybridMultilevel"/>
    <w:tmpl w:val="48847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325155"/>
    <w:multiLevelType w:val="multilevel"/>
    <w:tmpl w:val="C082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BF66BF"/>
    <w:multiLevelType w:val="hybridMultilevel"/>
    <w:tmpl w:val="F2DA2D60"/>
    <w:lvl w:ilvl="0" w:tplc="7FD8DE98">
      <w:start w:val="1"/>
      <w:numFmt w:val="bullet"/>
      <w:lvlText w:val=""/>
      <w:lvlJc w:val="left"/>
      <w:pPr>
        <w:tabs>
          <w:tab w:val="num" w:pos="720"/>
        </w:tabs>
        <w:ind w:left="720" w:hanging="36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6"/>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B86"/>
    <w:rsid w:val="0008062E"/>
    <w:rsid w:val="000A2816"/>
    <w:rsid w:val="000C5EB9"/>
    <w:rsid w:val="000D734F"/>
    <w:rsid w:val="00144C67"/>
    <w:rsid w:val="001A4986"/>
    <w:rsid w:val="001F6F44"/>
    <w:rsid w:val="0021548B"/>
    <w:rsid w:val="00507B86"/>
    <w:rsid w:val="00A6111C"/>
    <w:rsid w:val="00B139E5"/>
    <w:rsid w:val="00F83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A5EC4"/>
  <w15:chartTrackingRefBased/>
  <w15:docId w15:val="{C4CEF733-B94F-41CD-AD19-4CC650E2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4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07B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139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7B86"/>
    <w:rPr>
      <w:rFonts w:ascii="Times New Roman" w:eastAsia="Times New Roman" w:hAnsi="Times New Roman" w:cs="Times New Roman"/>
      <w:b/>
      <w:bCs/>
      <w:sz w:val="36"/>
      <w:szCs w:val="36"/>
    </w:rPr>
  </w:style>
  <w:style w:type="paragraph" w:styleId="NormalWeb">
    <w:name w:val="Normal (Web)"/>
    <w:basedOn w:val="Normal"/>
    <w:uiPriority w:val="99"/>
    <w:unhideWhenUsed/>
    <w:rsid w:val="00507B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507B86"/>
    <w:rPr>
      <w:color w:val="0000FF"/>
      <w:u w:val="single"/>
    </w:rPr>
  </w:style>
  <w:style w:type="character" w:customStyle="1" w:styleId="UnresolvedMention1">
    <w:name w:val="Unresolved Mention1"/>
    <w:basedOn w:val="DefaultParagraphFont"/>
    <w:uiPriority w:val="99"/>
    <w:semiHidden/>
    <w:unhideWhenUsed/>
    <w:rsid w:val="00507B86"/>
    <w:rPr>
      <w:color w:val="605E5C"/>
      <w:shd w:val="clear" w:color="auto" w:fill="E1DFDD"/>
    </w:rPr>
  </w:style>
  <w:style w:type="character" w:styleId="FollowedHyperlink">
    <w:name w:val="FollowedHyperlink"/>
    <w:basedOn w:val="DefaultParagraphFont"/>
    <w:uiPriority w:val="99"/>
    <w:semiHidden/>
    <w:unhideWhenUsed/>
    <w:rsid w:val="00507B86"/>
    <w:rPr>
      <w:color w:val="954F72" w:themeColor="followedHyperlink"/>
      <w:u w:val="single"/>
    </w:rPr>
  </w:style>
  <w:style w:type="character" w:styleId="CommentReference">
    <w:name w:val="annotation reference"/>
    <w:basedOn w:val="DefaultParagraphFont"/>
    <w:uiPriority w:val="99"/>
    <w:semiHidden/>
    <w:unhideWhenUsed/>
    <w:rsid w:val="00B139E5"/>
    <w:rPr>
      <w:sz w:val="16"/>
      <w:szCs w:val="16"/>
    </w:rPr>
  </w:style>
  <w:style w:type="paragraph" w:styleId="CommentText">
    <w:name w:val="annotation text"/>
    <w:basedOn w:val="Normal"/>
    <w:link w:val="CommentTextChar"/>
    <w:uiPriority w:val="99"/>
    <w:semiHidden/>
    <w:unhideWhenUsed/>
    <w:rsid w:val="00B139E5"/>
    <w:pPr>
      <w:spacing w:line="240" w:lineRule="auto"/>
    </w:pPr>
    <w:rPr>
      <w:sz w:val="20"/>
      <w:szCs w:val="20"/>
    </w:rPr>
  </w:style>
  <w:style w:type="character" w:customStyle="1" w:styleId="CommentTextChar">
    <w:name w:val="Comment Text Char"/>
    <w:basedOn w:val="DefaultParagraphFont"/>
    <w:link w:val="CommentText"/>
    <w:uiPriority w:val="99"/>
    <w:semiHidden/>
    <w:rsid w:val="00B139E5"/>
    <w:rPr>
      <w:sz w:val="20"/>
      <w:szCs w:val="20"/>
    </w:rPr>
  </w:style>
  <w:style w:type="paragraph" w:styleId="CommentSubject">
    <w:name w:val="annotation subject"/>
    <w:basedOn w:val="CommentText"/>
    <w:next w:val="CommentText"/>
    <w:link w:val="CommentSubjectChar"/>
    <w:uiPriority w:val="99"/>
    <w:semiHidden/>
    <w:unhideWhenUsed/>
    <w:rsid w:val="00B139E5"/>
    <w:rPr>
      <w:b/>
      <w:bCs/>
    </w:rPr>
  </w:style>
  <w:style w:type="character" w:customStyle="1" w:styleId="CommentSubjectChar">
    <w:name w:val="Comment Subject Char"/>
    <w:basedOn w:val="CommentTextChar"/>
    <w:link w:val="CommentSubject"/>
    <w:uiPriority w:val="99"/>
    <w:semiHidden/>
    <w:rsid w:val="00B139E5"/>
    <w:rPr>
      <w:b/>
      <w:bCs/>
      <w:sz w:val="20"/>
      <w:szCs w:val="20"/>
    </w:rPr>
  </w:style>
  <w:style w:type="paragraph" w:styleId="BalloonText">
    <w:name w:val="Balloon Text"/>
    <w:basedOn w:val="Normal"/>
    <w:link w:val="BalloonTextChar"/>
    <w:uiPriority w:val="99"/>
    <w:semiHidden/>
    <w:unhideWhenUsed/>
    <w:rsid w:val="00B139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9E5"/>
    <w:rPr>
      <w:rFonts w:ascii="Segoe UI" w:hAnsi="Segoe UI" w:cs="Segoe UI"/>
      <w:sz w:val="18"/>
      <w:szCs w:val="18"/>
    </w:rPr>
  </w:style>
  <w:style w:type="character" w:customStyle="1" w:styleId="Heading3Char">
    <w:name w:val="Heading 3 Char"/>
    <w:basedOn w:val="DefaultParagraphFont"/>
    <w:link w:val="Heading3"/>
    <w:uiPriority w:val="9"/>
    <w:semiHidden/>
    <w:rsid w:val="00B139E5"/>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21548B"/>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semiHidden/>
    <w:rsid w:val="00F83FD6"/>
    <w:pPr>
      <w:tabs>
        <w:tab w:val="center" w:pos="4320"/>
        <w:tab w:val="right" w:pos="8640"/>
      </w:tabs>
      <w:spacing w:after="0" w:line="240" w:lineRule="auto"/>
    </w:pPr>
    <w:rPr>
      <w:rFonts w:ascii="Comic Sans MS" w:eastAsia="Times New Roman" w:hAnsi="Comic Sans MS" w:cs="Times New Roman"/>
      <w:sz w:val="24"/>
      <w:szCs w:val="20"/>
    </w:rPr>
  </w:style>
  <w:style w:type="character" w:customStyle="1" w:styleId="FooterChar">
    <w:name w:val="Footer Char"/>
    <w:basedOn w:val="DefaultParagraphFont"/>
    <w:link w:val="Footer"/>
    <w:semiHidden/>
    <w:rsid w:val="00F83FD6"/>
    <w:rPr>
      <w:rFonts w:ascii="Comic Sans MS" w:eastAsia="Times New Roman" w:hAnsi="Comic Sans M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54320">
      <w:bodyDiv w:val="1"/>
      <w:marLeft w:val="0"/>
      <w:marRight w:val="0"/>
      <w:marTop w:val="0"/>
      <w:marBottom w:val="0"/>
      <w:divBdr>
        <w:top w:val="none" w:sz="0" w:space="0" w:color="auto"/>
        <w:left w:val="none" w:sz="0" w:space="0" w:color="auto"/>
        <w:bottom w:val="none" w:sz="0" w:space="0" w:color="auto"/>
        <w:right w:val="none" w:sz="0" w:space="0" w:color="auto"/>
      </w:divBdr>
    </w:div>
    <w:div w:id="335308634">
      <w:bodyDiv w:val="1"/>
      <w:marLeft w:val="0"/>
      <w:marRight w:val="0"/>
      <w:marTop w:val="0"/>
      <w:marBottom w:val="0"/>
      <w:divBdr>
        <w:top w:val="none" w:sz="0" w:space="0" w:color="auto"/>
        <w:left w:val="none" w:sz="0" w:space="0" w:color="auto"/>
        <w:bottom w:val="none" w:sz="0" w:space="0" w:color="auto"/>
        <w:right w:val="none" w:sz="0" w:space="0" w:color="auto"/>
      </w:divBdr>
    </w:div>
    <w:div w:id="521475527">
      <w:bodyDiv w:val="1"/>
      <w:marLeft w:val="0"/>
      <w:marRight w:val="0"/>
      <w:marTop w:val="0"/>
      <w:marBottom w:val="0"/>
      <w:divBdr>
        <w:top w:val="none" w:sz="0" w:space="0" w:color="auto"/>
        <w:left w:val="none" w:sz="0" w:space="0" w:color="auto"/>
        <w:bottom w:val="none" w:sz="0" w:space="0" w:color="auto"/>
        <w:right w:val="none" w:sz="0" w:space="0" w:color="auto"/>
      </w:divBdr>
    </w:div>
    <w:div w:id="786585524">
      <w:bodyDiv w:val="1"/>
      <w:marLeft w:val="0"/>
      <w:marRight w:val="0"/>
      <w:marTop w:val="0"/>
      <w:marBottom w:val="0"/>
      <w:divBdr>
        <w:top w:val="none" w:sz="0" w:space="0" w:color="auto"/>
        <w:left w:val="none" w:sz="0" w:space="0" w:color="auto"/>
        <w:bottom w:val="none" w:sz="0" w:space="0" w:color="auto"/>
        <w:right w:val="none" w:sz="0" w:space="0" w:color="auto"/>
      </w:divBdr>
    </w:div>
    <w:div w:id="908226794">
      <w:bodyDiv w:val="1"/>
      <w:marLeft w:val="0"/>
      <w:marRight w:val="0"/>
      <w:marTop w:val="0"/>
      <w:marBottom w:val="0"/>
      <w:divBdr>
        <w:top w:val="none" w:sz="0" w:space="0" w:color="auto"/>
        <w:left w:val="none" w:sz="0" w:space="0" w:color="auto"/>
        <w:bottom w:val="none" w:sz="0" w:space="0" w:color="auto"/>
        <w:right w:val="none" w:sz="0" w:space="0" w:color="auto"/>
      </w:divBdr>
    </w:div>
    <w:div w:id="1118988932">
      <w:bodyDiv w:val="1"/>
      <w:marLeft w:val="0"/>
      <w:marRight w:val="0"/>
      <w:marTop w:val="0"/>
      <w:marBottom w:val="0"/>
      <w:divBdr>
        <w:top w:val="none" w:sz="0" w:space="0" w:color="auto"/>
        <w:left w:val="none" w:sz="0" w:space="0" w:color="auto"/>
        <w:bottom w:val="none" w:sz="0" w:space="0" w:color="auto"/>
        <w:right w:val="none" w:sz="0" w:space="0" w:color="auto"/>
      </w:divBdr>
    </w:div>
    <w:div w:id="1191913105">
      <w:bodyDiv w:val="1"/>
      <w:marLeft w:val="0"/>
      <w:marRight w:val="0"/>
      <w:marTop w:val="0"/>
      <w:marBottom w:val="0"/>
      <w:divBdr>
        <w:top w:val="none" w:sz="0" w:space="0" w:color="auto"/>
        <w:left w:val="none" w:sz="0" w:space="0" w:color="auto"/>
        <w:bottom w:val="none" w:sz="0" w:space="0" w:color="auto"/>
        <w:right w:val="none" w:sz="0" w:space="0" w:color="auto"/>
      </w:divBdr>
    </w:div>
    <w:div w:id="1300571721">
      <w:bodyDiv w:val="1"/>
      <w:marLeft w:val="0"/>
      <w:marRight w:val="0"/>
      <w:marTop w:val="0"/>
      <w:marBottom w:val="0"/>
      <w:divBdr>
        <w:top w:val="none" w:sz="0" w:space="0" w:color="auto"/>
        <w:left w:val="none" w:sz="0" w:space="0" w:color="auto"/>
        <w:bottom w:val="none" w:sz="0" w:space="0" w:color="auto"/>
        <w:right w:val="none" w:sz="0" w:space="0" w:color="auto"/>
      </w:divBdr>
    </w:div>
    <w:div w:id="1415056290">
      <w:bodyDiv w:val="1"/>
      <w:marLeft w:val="0"/>
      <w:marRight w:val="0"/>
      <w:marTop w:val="0"/>
      <w:marBottom w:val="0"/>
      <w:divBdr>
        <w:top w:val="none" w:sz="0" w:space="0" w:color="auto"/>
        <w:left w:val="none" w:sz="0" w:space="0" w:color="auto"/>
        <w:bottom w:val="none" w:sz="0" w:space="0" w:color="auto"/>
        <w:right w:val="none" w:sz="0" w:space="0" w:color="auto"/>
      </w:divBdr>
    </w:div>
    <w:div w:id="1430537812">
      <w:bodyDiv w:val="1"/>
      <w:marLeft w:val="0"/>
      <w:marRight w:val="0"/>
      <w:marTop w:val="0"/>
      <w:marBottom w:val="0"/>
      <w:divBdr>
        <w:top w:val="none" w:sz="0" w:space="0" w:color="auto"/>
        <w:left w:val="none" w:sz="0" w:space="0" w:color="auto"/>
        <w:bottom w:val="none" w:sz="0" w:space="0" w:color="auto"/>
        <w:right w:val="none" w:sz="0" w:space="0" w:color="auto"/>
      </w:divBdr>
    </w:div>
    <w:div w:id="173697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entaid.gov/manage-loans/lower-payments" TargetMode="External"/><Relationship Id="rId18" Type="http://schemas.openxmlformats.org/officeDocument/2006/relationships/hyperlink" Target="https://www.aup.edu/student-life/support/student-development-helpdesk" TargetMode="External"/><Relationship Id="rId26" Type="http://schemas.openxmlformats.org/officeDocument/2006/relationships/hyperlink" Target="http://www.studentaid.ed.gov" TargetMode="External"/><Relationship Id="rId39" Type="http://schemas.openxmlformats.org/officeDocument/2006/relationships/hyperlink" Target="http://www.jumpstart.org" TargetMode="External"/><Relationship Id="rId21" Type="http://schemas.openxmlformats.org/officeDocument/2006/relationships/hyperlink" Target="https://www.aup.edu/student-life/support/student-immigration-services" TargetMode="External"/><Relationship Id="rId34" Type="http://schemas.openxmlformats.org/officeDocument/2006/relationships/hyperlink" Target="http://www.studentaid.ed.gov/students/publications/repaying_loans/index.html" TargetMode="External"/><Relationship Id="rId42" Type="http://schemas.openxmlformats.org/officeDocument/2006/relationships/hyperlink" Target="https://www.nsldsfap.ed.gov" TargetMode="External"/><Relationship Id="rId47" Type="http://schemas.openxmlformats.org/officeDocument/2006/relationships/hyperlink" Target="https://www.nsldsfap.ed.gov" TargetMode="External"/><Relationship Id="rId50" Type="http://schemas.openxmlformats.org/officeDocument/2006/relationships/hyperlink" Target="http://www.ifap.ed.gov" TargetMode="External"/><Relationship Id="rId55" Type="http://schemas.openxmlformats.org/officeDocument/2006/relationships/hyperlink" Target="http://www.edpubs.org"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atalog.aup.edu/policies-and-procedures/financial-assistance/return-title-iv-funds" TargetMode="External"/><Relationship Id="rId29" Type="http://schemas.openxmlformats.org/officeDocument/2006/relationships/hyperlink" Target="http://nces.ed.gov/ipeds/cool/" TargetMode="External"/><Relationship Id="rId11" Type="http://schemas.openxmlformats.org/officeDocument/2006/relationships/hyperlink" Target="https://studentaid.gov/manage-loans/repayment/servicers" TargetMode="External"/><Relationship Id="rId24" Type="http://schemas.openxmlformats.org/officeDocument/2006/relationships/hyperlink" Target="https://studentaid.gov/exit-counseling/" TargetMode="External"/><Relationship Id="rId32" Type="http://schemas.openxmlformats.org/officeDocument/2006/relationships/hyperlink" Target="http://www.bls.gov/search/ooh.asp?ct=OOH" TargetMode="External"/><Relationship Id="rId37" Type="http://schemas.openxmlformats.org/officeDocument/2006/relationships/hyperlink" Target="http://www.ifap.ed.gov/IFAPWebApp/qualityassurance/SFAAssessment.jsp" TargetMode="External"/><Relationship Id="rId40" Type="http://schemas.openxmlformats.org/officeDocument/2006/relationships/hyperlink" Target="http://www.ifap.ed.gov/nsldsmaterials/010904NSLDSEnrollRepGuide.html" TargetMode="External"/><Relationship Id="rId45" Type="http://schemas.openxmlformats.org/officeDocument/2006/relationships/hyperlink" Target="http://www.ifap.ed.gov/eannouncements/0119stuhbkbestprectice.html" TargetMode="External"/><Relationship Id="rId53" Type="http://schemas.openxmlformats.org/officeDocument/2006/relationships/hyperlink" Target="https://www.nsldsfap.ed.gov" TargetMode="External"/><Relationship Id="rId58" Type="http://schemas.openxmlformats.org/officeDocument/2006/relationships/fontTable" Target="fontTable.xml"/><Relationship Id="rId5" Type="http://schemas.openxmlformats.org/officeDocument/2006/relationships/styles" Target="styles.xml"/><Relationship Id="rId19" Type="http://schemas.openxmlformats.org/officeDocument/2006/relationships/hyperlink" Target="https://www.aup.edu/student-life/support/health-well-being" TargetMode="External"/><Relationship Id="rId4" Type="http://schemas.openxmlformats.org/officeDocument/2006/relationships/numbering" Target="numbering.xml"/><Relationship Id="rId9" Type="http://schemas.openxmlformats.org/officeDocument/2006/relationships/hyperlink" Target="https://studentaid.gov" TargetMode="External"/><Relationship Id="rId14" Type="http://schemas.openxmlformats.org/officeDocument/2006/relationships/hyperlink" Target="https://studentaid.gov/manage-loans/default" TargetMode="External"/><Relationship Id="rId22" Type="http://schemas.openxmlformats.org/officeDocument/2006/relationships/hyperlink" Target="https://www.aup.edu/admissions/undergraduate/financial-aid" TargetMode="External"/><Relationship Id="rId27" Type="http://schemas.openxmlformats.org/officeDocument/2006/relationships/hyperlink" Target="http://www.studentaid.ed.gov" TargetMode="External"/><Relationship Id="rId30" Type="http://schemas.openxmlformats.org/officeDocument/2006/relationships/hyperlink" Target="http://www.dlssonline.com/tools/search.asp" TargetMode="External"/><Relationship Id="rId35" Type="http://schemas.openxmlformats.org/officeDocument/2006/relationships/hyperlink" Target="http://www.ombudsman.ed.gov" TargetMode="External"/><Relationship Id="rId43" Type="http://schemas.openxmlformats.org/officeDocument/2006/relationships/hyperlink" Target="http://ifap.ed.gov/DefaultManagement/DefaultManagement.html" TargetMode="External"/><Relationship Id="rId48" Type="http://schemas.openxmlformats.org/officeDocument/2006/relationships/hyperlink" Target="http://www.cod.ed.gov" TargetMode="External"/><Relationship Id="rId56" Type="http://schemas.openxmlformats.org/officeDocument/2006/relationships/hyperlink" Target="mailto:edpubs@inet.ed.gov" TargetMode="External"/><Relationship Id="rId8" Type="http://schemas.openxmlformats.org/officeDocument/2006/relationships/hyperlink" Target="https://studentaid.gov/entrance-counseling/" TargetMode="External"/><Relationship Id="rId51" Type="http://schemas.openxmlformats.org/officeDocument/2006/relationships/hyperlink" Target="http://www.ed.gov/about/offices/list/fsa/index.html" TargetMode="External"/><Relationship Id="rId3" Type="http://schemas.openxmlformats.org/officeDocument/2006/relationships/customXml" Target="../customXml/item3.xml"/><Relationship Id="rId12" Type="http://schemas.openxmlformats.org/officeDocument/2006/relationships/hyperlink" Target="https://studentaid.gov/manage-loans/repayment/plans" TargetMode="External"/><Relationship Id="rId17" Type="http://schemas.openxmlformats.org/officeDocument/2006/relationships/hyperlink" Target="https://www.aup.edu/academics/ace-center" TargetMode="External"/><Relationship Id="rId25" Type="http://schemas.openxmlformats.org/officeDocument/2006/relationships/hyperlink" Target="http://www.ifap.ed.gov/qamodule/DefaultManagement/DefaultManagement.html" TargetMode="External"/><Relationship Id="rId33" Type="http://schemas.openxmlformats.org/officeDocument/2006/relationships/hyperlink" Target="http://data.bls.gov/PDQ/outside.jsp?survey=nc" TargetMode="External"/><Relationship Id="rId38" Type="http://schemas.openxmlformats.org/officeDocument/2006/relationships/hyperlink" Target="http://www.mapping-your-future.org/" TargetMode="External"/><Relationship Id="rId46" Type="http://schemas.openxmlformats.org/officeDocument/2006/relationships/hyperlink" Target="https://www.nsldsfap.ed.gov" TargetMode="External"/><Relationship Id="rId59" Type="http://schemas.openxmlformats.org/officeDocument/2006/relationships/theme" Target="theme/theme1.xml"/><Relationship Id="rId20" Type="http://schemas.openxmlformats.org/officeDocument/2006/relationships/hyperlink" Target="https://www.aup.edu/student-life/support/health-wellness/guidance-counseling" TargetMode="External"/><Relationship Id="rId41" Type="http://schemas.openxmlformats.org/officeDocument/2006/relationships/hyperlink" Target="https://www.nsldsfap.ed.gov" TargetMode="External"/><Relationship Id="rId54" Type="http://schemas.openxmlformats.org/officeDocument/2006/relationships/hyperlink" Target="https://www.nsldsfap.ed.gov/secure/logon.asp"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catalog.aup.edu/policies-and-procedures/financial-assistance/satisfactory-academic-progress-sap-respect-financial" TargetMode="External"/><Relationship Id="rId23" Type="http://schemas.openxmlformats.org/officeDocument/2006/relationships/hyperlink" Target="https://catalog.aup.edu/policies-and-procedures/financial-assistance/return-title-iv-funds" TargetMode="External"/><Relationship Id="rId28" Type="http://schemas.openxmlformats.org/officeDocument/2006/relationships/hyperlink" Target="http://www.studentaid.ed.gov" TargetMode="External"/><Relationship Id="rId36" Type="http://schemas.openxmlformats.org/officeDocument/2006/relationships/hyperlink" Target="http://www.ifap.ed.gov/eannouncements/0119stuhbkbestprectice.html" TargetMode="External"/><Relationship Id="rId49" Type="http://schemas.openxmlformats.org/officeDocument/2006/relationships/hyperlink" Target="http://www.ifap.ed.gov/qamodule/DefaultManagement/DefaultManagement.html" TargetMode="External"/><Relationship Id="rId57" Type="http://schemas.openxmlformats.org/officeDocument/2006/relationships/hyperlink" Target="https://www.aup.edu/admissions/undergraduate/financial-aid" TargetMode="External"/><Relationship Id="rId10" Type="http://schemas.openxmlformats.org/officeDocument/2006/relationships/hyperlink" Target="https://studentaid.gov/loan-simulator/" TargetMode="External"/><Relationship Id="rId31" Type="http://schemas.openxmlformats.org/officeDocument/2006/relationships/hyperlink" Target="http://studentaid.ed.gov/students/publications/student_guide/index.html" TargetMode="External"/><Relationship Id="rId44" Type="http://schemas.openxmlformats.org/officeDocument/2006/relationships/hyperlink" Target="http://www.ifap.ed.gov/qamodule/DefaultManagement/DefaultManagement.html" TargetMode="External"/><Relationship Id="rId52" Type="http://schemas.openxmlformats.org/officeDocument/2006/relationships/hyperlink" Target="http://www.studentaid.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AB0B8399DC664C90A0F924524F47B4" ma:contentTypeVersion="9" ma:contentTypeDescription="Create a new document." ma:contentTypeScope="" ma:versionID="6f15e4ab2ac2dc58d61778d59a70e721">
  <xsd:schema xmlns:xsd="http://www.w3.org/2001/XMLSchema" xmlns:xs="http://www.w3.org/2001/XMLSchema" xmlns:p="http://schemas.microsoft.com/office/2006/metadata/properties" xmlns:ns2="df2ddf31-e45a-49ce-9b62-f67fd1daf32b" xmlns:ns3="1256af46-b912-492f-ab4b-53c7f9e65474" targetNamespace="http://schemas.microsoft.com/office/2006/metadata/properties" ma:root="true" ma:fieldsID="b3d6a138573c2a6d6e139ef30c8a95d3" ns2:_="" ns3:_="">
    <xsd:import namespace="df2ddf31-e45a-49ce-9b62-f67fd1daf32b"/>
    <xsd:import namespace="1256af46-b912-492f-ab4b-53c7f9e654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ddf31-e45a-49ce-9b62-f67fd1daf3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56af46-b912-492f-ab4b-53c7f9e654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21FBDE-CDFA-42E9-94EE-6537E174C7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08A44B-3D40-47D3-B9CB-38A0DEEF1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ddf31-e45a-49ce-9b62-f67fd1daf32b"/>
    <ds:schemaRef ds:uri="1256af46-b912-492f-ab4b-53c7f9e65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B312A8-F562-480C-B64B-1A2010F61A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2027</Words>
  <Characters>11555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Christmas</dc:creator>
  <cp:keywords/>
  <dc:description/>
  <cp:lastModifiedBy>Randy Vener</cp:lastModifiedBy>
  <cp:revision>3</cp:revision>
  <dcterms:created xsi:type="dcterms:W3CDTF">2022-03-29T11:54:00Z</dcterms:created>
  <dcterms:modified xsi:type="dcterms:W3CDTF">2022-03-29T11:55:00Z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0x010100F6AB0B8399DC664C90A0F924524F47B4</vt:lpwstr>
  </property>
</Properties>
</file>